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775e9f1187ef46c1"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dc9584f28b5444d1"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1" w:type="dxa"/>
          <w:right w:w="71" w:type="dxa"/>
        </w:tblCellMar>
        <w:tblLook w:val="0000" w:firstRow="0" w:lastRow="0" w:firstColumn="0" w:lastColumn="0" w:noHBand="0" w:noVBand="0"/>
      </w:tblPr>
      <w:tblGrid>
        <w:gridCol w:w="9143"/>
      </w:tblGrid>
      <w:tr w:rsidR="00620F8F" w14:paraId="535D20BC" w14:textId="77777777" w:rsidTr="00E05ACF">
        <w:tc>
          <w:tcPr>
            <w:tcW w:w="9143" w:type="dxa"/>
          </w:tcPr>
          <w:p w14:paraId="744698B4" w14:textId="77777777" w:rsidR="00620F8F" w:rsidRDefault="00620F8F" w:rsidP="00E05ACF">
            <w:pPr>
              <w:spacing w:before="40" w:after="60"/>
              <w:rPr>
                <w:b/>
              </w:rPr>
            </w:pPr>
            <w:r>
              <w:rPr>
                <w:b/>
              </w:rPr>
              <w:t>Zusammenfassung</w:t>
            </w:r>
          </w:p>
        </w:tc>
      </w:tr>
    </w:tbl>
    <w:p w14:paraId="4A1F3B26" w14:textId="77777777" w:rsidR="006E5AC8" w:rsidRPr="00C17AFC" w:rsidRDefault="00872D20">
      <w:pPr>
        <w:spacing w:after="120"/>
        <w:rPr>
          <w:b/>
        </w:rPr>
      </w:pPr>
      <w:r w:rsidRPr="00C17AFC">
        <w:rPr>
          <w:b/>
        </w:rPr>
        <w:t>O</w:t>
      </w:r>
      <w:r w:rsidR="006E5AC8" w:rsidRPr="00C17AFC">
        <w:rPr>
          <w:b/>
        </w:rPr>
        <w:t>rgOffice.dot</w:t>
      </w:r>
      <w:r w:rsidR="008854BE" w:rsidRPr="00C17AFC">
        <w:rPr>
          <w:b/>
        </w:rPr>
        <w:t>m</w:t>
      </w:r>
    </w:p>
    <w:p w14:paraId="2B2D043C" w14:textId="77777777" w:rsidR="006E5AC8" w:rsidRPr="00C17AFC" w:rsidRDefault="006E5AC8">
      <w:pPr>
        <w:spacing w:after="120"/>
      </w:pPr>
    </w:p>
    <w:p w14:paraId="79084D0E" w14:textId="472BC850" w:rsidR="006E5AC8" w:rsidRPr="00C17AFC" w:rsidRDefault="006E5AC8">
      <w:pPr>
        <w:spacing w:after="120"/>
      </w:pPr>
      <w:r w:rsidRPr="00C17AFC">
        <w:t xml:space="preserve">© </w:t>
      </w:r>
      <w:r w:rsidR="001F4697" w:rsidRPr="00C17AFC">
        <w:t xml:space="preserve">orgAnice Lizenz-Verwaltung UG (haftungsbeschränkt) </w:t>
      </w:r>
      <w:r w:rsidR="00E64A9D" w:rsidRPr="00C17AFC">
        <w:t>2000-</w:t>
      </w:r>
      <w:r w:rsidR="00A85ABC" w:rsidRPr="00C17AFC">
        <w:t>202</w:t>
      </w:r>
      <w:r w:rsidR="00456D57">
        <w:t>6</w:t>
      </w:r>
    </w:p>
    <w:p w14:paraId="4E811B6E" w14:textId="189AB9DD" w:rsidR="006E5AC8" w:rsidRPr="004D6181" w:rsidRDefault="009924D7">
      <w:pPr>
        <w:spacing w:after="120"/>
      </w:pPr>
      <w:r>
        <w:t xml:space="preserve">Letzte Änderung: </w:t>
      </w:r>
      <w:r w:rsidR="002403D2">
        <w:t>202</w:t>
      </w:r>
      <w:r w:rsidR="00CC4B51">
        <w:t>6</w:t>
      </w:r>
      <w:r w:rsidR="00223E1D" w:rsidRPr="004D6181">
        <w:t>-</w:t>
      </w:r>
      <w:r w:rsidR="00ED17C7">
        <w:t>04</w:t>
      </w:r>
      <w:r w:rsidR="00A34B69">
        <w:t>-</w:t>
      </w:r>
      <w:r w:rsidR="00ED17C7">
        <w:t>13</w:t>
      </w:r>
    </w:p>
    <w:p w14:paraId="4A0622DA" w14:textId="1B5F3B31" w:rsidR="006E5AC8" w:rsidRDefault="00080FA6" w:rsidP="00D97B54">
      <w:pPr>
        <w:tabs>
          <w:tab w:val="left" w:pos="6946"/>
        </w:tabs>
        <w:spacing w:after="120"/>
      </w:pPr>
      <w:r>
        <w:t>Version:</w:t>
      </w:r>
      <w:r w:rsidR="00AF45A6">
        <w:t xml:space="preserve"> </w:t>
      </w:r>
      <w:r w:rsidR="00721E25" w:rsidRPr="00721E25">
        <w:t>8.</w:t>
      </w:r>
      <w:r w:rsidR="00C825E6">
        <w:t>3</w:t>
      </w:r>
      <w:r w:rsidR="00721E25" w:rsidRPr="00721E25">
        <w:t>.</w:t>
      </w:r>
      <w:r w:rsidR="00ED17C7">
        <w:t>8</w:t>
      </w:r>
      <w:r w:rsidR="00721E25" w:rsidRPr="00721E25">
        <w:t>.0</w:t>
      </w:r>
    </w:p>
    <w:p w14:paraId="6873E181" w14:textId="77777777" w:rsidR="006E5AC8" w:rsidRDefault="006E5AC8">
      <w:pPr>
        <w:spacing w:after="120"/>
      </w:pPr>
    </w:p>
    <w:p w14:paraId="409F09AD" w14:textId="77777777" w:rsidR="006E5AC8" w:rsidRDefault="006E5AC8">
      <w:pPr>
        <w:spacing w:after="120"/>
      </w:pPr>
      <w:r>
        <w:t>Diese Datei enthält Makros und die Menüeinträge für die orgAnice CRM-Datenbank.</w:t>
      </w:r>
    </w:p>
    <w:p w14:paraId="3042F655" w14:textId="77777777" w:rsidR="006E5AC8" w:rsidRDefault="006E5AC8">
      <w:pPr>
        <w:spacing w:after="120"/>
      </w:pPr>
      <w:r>
        <w:t xml:space="preserve">Änderungen an der OrgOffice.dot müssen laut den Regeln für die Entwicklung von orgAnice-Erweiterungen programmiert werden </w:t>
      </w:r>
      <w:r>
        <w:rPr>
          <w:rFonts w:cs="Arial"/>
        </w:rPr>
        <w:t xml:space="preserve">(s. </w:t>
      </w:r>
      <w:r>
        <w:rPr>
          <w:rFonts w:cs="Arial"/>
        </w:rPr>
        <w:fldChar w:fldCharType="begin"/>
      </w:r>
      <w:r>
        <w:rPr>
          <w:rFonts w:cs="Arial"/>
        </w:rPr>
        <w:instrText xml:space="preserve"> REF _Ref120955931 \h </w:instrText>
      </w:r>
      <w:r>
        <w:rPr>
          <w:rFonts w:cs="Arial"/>
        </w:rPr>
      </w:r>
      <w:r>
        <w:rPr>
          <w:rFonts w:cs="Arial"/>
        </w:rPr>
        <w:fldChar w:fldCharType="separate"/>
      </w:r>
      <w:r w:rsidR="00AE4CE4">
        <w:t>Regeln für AddOns und eigene Erweiterungen</w:t>
      </w:r>
      <w:r>
        <w:rPr>
          <w:rFonts w:cs="Arial"/>
        </w:rPr>
        <w:fldChar w:fldCharType="end"/>
      </w:r>
      <w:r>
        <w:rPr>
          <w:rFonts w:cs="Arial"/>
        </w:rPr>
        <w:t>).</w:t>
      </w:r>
      <w:r>
        <w:t xml:space="preserve"> Beim Einhalten der Programmierregeln wird die Updatefähigkeit gewährt, d.h. Ihre Erweiterungen werden bei Updates nicht überschrieben.</w:t>
      </w:r>
    </w:p>
    <w:p w14:paraId="13F0F578" w14:textId="77777777" w:rsidR="006E5AC8" w:rsidRDefault="006E5AC8">
      <w:pPr>
        <w:spacing w:after="120"/>
      </w:pPr>
    </w:p>
    <w:p w14:paraId="7191BC21" w14:textId="11961D91" w:rsidR="00A21865" w:rsidRDefault="006E5AC8">
      <w:pPr>
        <w:pStyle w:val="Verzeichnis1"/>
        <w:rPr>
          <w:rFonts w:asciiTheme="minorHAnsi" w:eastAsiaTheme="minorEastAsia" w:hAnsiTheme="minorHAnsi" w:cstheme="minorBidi"/>
          <w:noProof/>
          <w:kern w:val="2"/>
          <w:sz w:val="22"/>
          <w:szCs w:val="22"/>
          <w14:ligatures w14:val="standardContextual"/>
        </w:rPr>
      </w:pPr>
      <w:r>
        <w:fldChar w:fldCharType="begin"/>
      </w:r>
      <w:r>
        <w:instrText xml:space="preserve"> TOC \o "1-1" \h \z \u </w:instrText>
      </w:r>
      <w:r>
        <w:fldChar w:fldCharType="separate"/>
      </w:r>
      <w:hyperlink w:anchor="_Toc147327032" w:history="1">
        <w:r w:rsidR="00A21865" w:rsidRPr="006B4B47">
          <w:rPr>
            <w:rStyle w:val="Hyperlink"/>
            <w:noProof/>
          </w:rPr>
          <w:t>I.</w:t>
        </w:r>
        <w:r w:rsidR="00A21865">
          <w:rPr>
            <w:rFonts w:asciiTheme="minorHAnsi" w:eastAsiaTheme="minorEastAsia" w:hAnsiTheme="minorHAnsi" w:cstheme="minorBidi"/>
            <w:noProof/>
            <w:kern w:val="2"/>
            <w:sz w:val="22"/>
            <w:szCs w:val="22"/>
            <w14:ligatures w14:val="standardContextual"/>
          </w:rPr>
          <w:tab/>
        </w:r>
        <w:r w:rsidR="00A21865" w:rsidRPr="006B4B47">
          <w:rPr>
            <w:rStyle w:val="Hyperlink"/>
            <w:noProof/>
          </w:rPr>
          <w:t>Regeln zum Ausfüllen von Textmarken in MS Word:</w:t>
        </w:r>
        <w:r w:rsidR="00A21865">
          <w:rPr>
            <w:noProof/>
            <w:webHidden/>
          </w:rPr>
          <w:tab/>
        </w:r>
        <w:r w:rsidR="00A21865">
          <w:rPr>
            <w:noProof/>
            <w:webHidden/>
          </w:rPr>
          <w:fldChar w:fldCharType="begin"/>
        </w:r>
        <w:r w:rsidR="00A21865">
          <w:rPr>
            <w:noProof/>
            <w:webHidden/>
          </w:rPr>
          <w:instrText xml:space="preserve"> PAGEREF _Toc147327032 \h </w:instrText>
        </w:r>
        <w:r w:rsidR="00A21865">
          <w:rPr>
            <w:noProof/>
            <w:webHidden/>
          </w:rPr>
        </w:r>
        <w:r w:rsidR="00A21865">
          <w:rPr>
            <w:noProof/>
            <w:webHidden/>
          </w:rPr>
          <w:fldChar w:fldCharType="separate"/>
        </w:r>
        <w:r w:rsidR="00A21865">
          <w:rPr>
            <w:noProof/>
            <w:webHidden/>
          </w:rPr>
          <w:t>3</w:t>
        </w:r>
        <w:r w:rsidR="00A21865">
          <w:rPr>
            <w:noProof/>
            <w:webHidden/>
          </w:rPr>
          <w:fldChar w:fldCharType="end"/>
        </w:r>
      </w:hyperlink>
    </w:p>
    <w:p w14:paraId="7EEB289C" w14:textId="63AA737D"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3" w:history="1">
        <w:r w:rsidRPr="006B4B47">
          <w:rPr>
            <w:rStyle w:val="Hyperlink"/>
            <w:noProof/>
          </w:rPr>
          <w:t>II.</w:t>
        </w:r>
        <w:r>
          <w:rPr>
            <w:rFonts w:asciiTheme="minorHAnsi" w:eastAsiaTheme="minorEastAsia" w:hAnsiTheme="minorHAnsi" w:cstheme="minorBidi"/>
            <w:noProof/>
            <w:kern w:val="2"/>
            <w:sz w:val="22"/>
            <w:szCs w:val="22"/>
            <w14:ligatures w14:val="standardContextual"/>
          </w:rPr>
          <w:tab/>
        </w:r>
        <w:r w:rsidRPr="006B4B47">
          <w:rPr>
            <w:rStyle w:val="Hyperlink"/>
            <w:noProof/>
          </w:rPr>
          <w:t>Spezialfall: Bearbeiterbezogene Textmarken</w:t>
        </w:r>
        <w:r>
          <w:rPr>
            <w:noProof/>
            <w:webHidden/>
          </w:rPr>
          <w:tab/>
        </w:r>
        <w:r>
          <w:rPr>
            <w:noProof/>
            <w:webHidden/>
          </w:rPr>
          <w:fldChar w:fldCharType="begin"/>
        </w:r>
        <w:r>
          <w:rPr>
            <w:noProof/>
            <w:webHidden/>
          </w:rPr>
          <w:instrText xml:space="preserve"> PAGEREF _Toc147327033 \h </w:instrText>
        </w:r>
        <w:r>
          <w:rPr>
            <w:noProof/>
            <w:webHidden/>
          </w:rPr>
        </w:r>
        <w:r>
          <w:rPr>
            <w:noProof/>
            <w:webHidden/>
          </w:rPr>
          <w:fldChar w:fldCharType="separate"/>
        </w:r>
        <w:r>
          <w:rPr>
            <w:noProof/>
            <w:webHidden/>
          </w:rPr>
          <w:t>5</w:t>
        </w:r>
        <w:r>
          <w:rPr>
            <w:noProof/>
            <w:webHidden/>
          </w:rPr>
          <w:fldChar w:fldCharType="end"/>
        </w:r>
      </w:hyperlink>
    </w:p>
    <w:p w14:paraId="1E81D4CC" w14:textId="17B9F417"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4" w:history="1">
        <w:r w:rsidRPr="006B4B47">
          <w:rPr>
            <w:rStyle w:val="Hyperlink"/>
            <w:noProof/>
          </w:rPr>
          <w:t>III.</w:t>
        </w:r>
        <w:r>
          <w:rPr>
            <w:rFonts w:asciiTheme="minorHAnsi" w:eastAsiaTheme="minorEastAsia" w:hAnsiTheme="minorHAnsi" w:cstheme="minorBidi"/>
            <w:noProof/>
            <w:kern w:val="2"/>
            <w:sz w:val="22"/>
            <w:szCs w:val="22"/>
            <w14:ligatures w14:val="standardContextual"/>
          </w:rPr>
          <w:tab/>
        </w:r>
        <w:r w:rsidRPr="006B4B47">
          <w:rPr>
            <w:rStyle w:val="Hyperlink"/>
            <w:noProof/>
          </w:rPr>
          <w:t>Spezialfall: Tabellarische Auflistungen von Datensätzen aus untergeordneten (orgAnice-) Tabellen mit Hilfe von Textmarken</w:t>
        </w:r>
        <w:r>
          <w:rPr>
            <w:noProof/>
            <w:webHidden/>
          </w:rPr>
          <w:tab/>
        </w:r>
        <w:r>
          <w:rPr>
            <w:noProof/>
            <w:webHidden/>
          </w:rPr>
          <w:fldChar w:fldCharType="begin"/>
        </w:r>
        <w:r>
          <w:rPr>
            <w:noProof/>
            <w:webHidden/>
          </w:rPr>
          <w:instrText xml:space="preserve"> PAGEREF _Toc147327034 \h </w:instrText>
        </w:r>
        <w:r>
          <w:rPr>
            <w:noProof/>
            <w:webHidden/>
          </w:rPr>
        </w:r>
        <w:r>
          <w:rPr>
            <w:noProof/>
            <w:webHidden/>
          </w:rPr>
          <w:fldChar w:fldCharType="separate"/>
        </w:r>
        <w:r>
          <w:rPr>
            <w:noProof/>
            <w:webHidden/>
          </w:rPr>
          <w:t>7</w:t>
        </w:r>
        <w:r>
          <w:rPr>
            <w:noProof/>
            <w:webHidden/>
          </w:rPr>
          <w:fldChar w:fldCharType="end"/>
        </w:r>
      </w:hyperlink>
    </w:p>
    <w:p w14:paraId="75CD4DC7" w14:textId="184335D5"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5" w:history="1">
        <w:r w:rsidRPr="006B4B47">
          <w:rPr>
            <w:rStyle w:val="Hyperlink"/>
            <w:noProof/>
          </w:rPr>
          <w:t>5.</w:t>
        </w:r>
        <w:r>
          <w:rPr>
            <w:rFonts w:asciiTheme="minorHAnsi" w:eastAsiaTheme="minorEastAsia" w:hAnsiTheme="minorHAnsi" w:cstheme="minorBidi"/>
            <w:noProof/>
            <w:kern w:val="2"/>
            <w:sz w:val="22"/>
            <w:szCs w:val="22"/>
            <w14:ligatures w14:val="standardContextual"/>
          </w:rPr>
          <w:tab/>
        </w:r>
        <w:r w:rsidRPr="006B4B47">
          <w:rPr>
            <w:rStyle w:val="Hyperlink"/>
            <w:noProof/>
          </w:rPr>
          <w:t>Spezialfall: Gruppierte Tabellarische Auflistungen von Datensätzen aus untergeordneten (orgAnice-) Tabellen mit Hilfe von Textmarken</w:t>
        </w:r>
        <w:r>
          <w:rPr>
            <w:noProof/>
            <w:webHidden/>
          </w:rPr>
          <w:tab/>
        </w:r>
        <w:r>
          <w:rPr>
            <w:noProof/>
            <w:webHidden/>
          </w:rPr>
          <w:fldChar w:fldCharType="begin"/>
        </w:r>
        <w:r>
          <w:rPr>
            <w:noProof/>
            <w:webHidden/>
          </w:rPr>
          <w:instrText xml:space="preserve"> PAGEREF _Toc147327035 \h </w:instrText>
        </w:r>
        <w:r>
          <w:rPr>
            <w:noProof/>
            <w:webHidden/>
          </w:rPr>
        </w:r>
        <w:r>
          <w:rPr>
            <w:noProof/>
            <w:webHidden/>
          </w:rPr>
          <w:fldChar w:fldCharType="separate"/>
        </w:r>
        <w:r>
          <w:rPr>
            <w:noProof/>
            <w:webHidden/>
          </w:rPr>
          <w:t>10</w:t>
        </w:r>
        <w:r>
          <w:rPr>
            <w:noProof/>
            <w:webHidden/>
          </w:rPr>
          <w:fldChar w:fldCharType="end"/>
        </w:r>
      </w:hyperlink>
    </w:p>
    <w:p w14:paraId="602DC9EC" w14:textId="20B15861"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6" w:history="1">
        <w:r w:rsidRPr="006B4B47">
          <w:rPr>
            <w:rStyle w:val="Hyperlink"/>
            <w:noProof/>
          </w:rPr>
          <w:t>6.</w:t>
        </w:r>
        <w:r>
          <w:rPr>
            <w:rFonts w:asciiTheme="minorHAnsi" w:eastAsiaTheme="minorEastAsia" w:hAnsiTheme="minorHAnsi" w:cstheme="minorBidi"/>
            <w:noProof/>
            <w:kern w:val="2"/>
            <w:sz w:val="22"/>
            <w:szCs w:val="22"/>
            <w14:ligatures w14:val="standardContextual"/>
          </w:rPr>
          <w:tab/>
        </w:r>
        <w:r w:rsidRPr="006B4B47">
          <w:rPr>
            <w:rStyle w:val="Hyperlink"/>
            <w:noProof/>
          </w:rPr>
          <w:t>Besonderheiten beim Erstellen von Gutschriften</w:t>
        </w:r>
        <w:r>
          <w:rPr>
            <w:noProof/>
            <w:webHidden/>
          </w:rPr>
          <w:tab/>
        </w:r>
        <w:r>
          <w:rPr>
            <w:noProof/>
            <w:webHidden/>
          </w:rPr>
          <w:fldChar w:fldCharType="begin"/>
        </w:r>
        <w:r>
          <w:rPr>
            <w:noProof/>
            <w:webHidden/>
          </w:rPr>
          <w:instrText xml:space="preserve"> PAGEREF _Toc147327036 \h </w:instrText>
        </w:r>
        <w:r>
          <w:rPr>
            <w:noProof/>
            <w:webHidden/>
          </w:rPr>
        </w:r>
        <w:r>
          <w:rPr>
            <w:noProof/>
            <w:webHidden/>
          </w:rPr>
          <w:fldChar w:fldCharType="separate"/>
        </w:r>
        <w:r>
          <w:rPr>
            <w:noProof/>
            <w:webHidden/>
          </w:rPr>
          <w:t>14</w:t>
        </w:r>
        <w:r>
          <w:rPr>
            <w:noProof/>
            <w:webHidden/>
          </w:rPr>
          <w:fldChar w:fldCharType="end"/>
        </w:r>
      </w:hyperlink>
    </w:p>
    <w:p w14:paraId="57A83BAC" w14:textId="4380E641"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7" w:history="1">
        <w:r w:rsidRPr="006B4B47">
          <w:rPr>
            <w:rStyle w:val="Hyperlink"/>
            <w:noProof/>
          </w:rPr>
          <w:t>7.</w:t>
        </w:r>
        <w:r>
          <w:rPr>
            <w:rFonts w:asciiTheme="minorHAnsi" w:eastAsiaTheme="minorEastAsia" w:hAnsiTheme="minorHAnsi" w:cstheme="minorBidi"/>
            <w:noProof/>
            <w:kern w:val="2"/>
            <w:sz w:val="22"/>
            <w:szCs w:val="22"/>
            <w14:ligatures w14:val="standardContextual"/>
          </w:rPr>
          <w:tab/>
        </w:r>
        <w:r w:rsidRPr="006B4B47">
          <w:rPr>
            <w:rStyle w:val="Hyperlink"/>
            <w:noProof/>
          </w:rPr>
          <w:t>Verwendung von Bezahl-QR-Codes in Rechnungen</w:t>
        </w:r>
        <w:r>
          <w:rPr>
            <w:noProof/>
            <w:webHidden/>
          </w:rPr>
          <w:tab/>
        </w:r>
        <w:r>
          <w:rPr>
            <w:noProof/>
            <w:webHidden/>
          </w:rPr>
          <w:fldChar w:fldCharType="begin"/>
        </w:r>
        <w:r>
          <w:rPr>
            <w:noProof/>
            <w:webHidden/>
          </w:rPr>
          <w:instrText xml:space="preserve"> PAGEREF _Toc147327037 \h </w:instrText>
        </w:r>
        <w:r>
          <w:rPr>
            <w:noProof/>
            <w:webHidden/>
          </w:rPr>
        </w:r>
        <w:r>
          <w:rPr>
            <w:noProof/>
            <w:webHidden/>
          </w:rPr>
          <w:fldChar w:fldCharType="separate"/>
        </w:r>
        <w:r>
          <w:rPr>
            <w:noProof/>
            <w:webHidden/>
          </w:rPr>
          <w:t>15</w:t>
        </w:r>
        <w:r>
          <w:rPr>
            <w:noProof/>
            <w:webHidden/>
          </w:rPr>
          <w:fldChar w:fldCharType="end"/>
        </w:r>
      </w:hyperlink>
    </w:p>
    <w:p w14:paraId="6C0626A0" w14:textId="7D6B3158"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8" w:history="1">
        <w:r w:rsidRPr="006B4B47">
          <w:rPr>
            <w:rStyle w:val="Hyperlink"/>
            <w:noProof/>
          </w:rPr>
          <w:t>8.</w:t>
        </w:r>
        <w:r>
          <w:rPr>
            <w:rFonts w:asciiTheme="minorHAnsi" w:eastAsiaTheme="minorEastAsia" w:hAnsiTheme="minorHAnsi" w:cstheme="minorBidi"/>
            <w:noProof/>
            <w:kern w:val="2"/>
            <w:sz w:val="22"/>
            <w:szCs w:val="22"/>
            <w14:ligatures w14:val="standardContextual"/>
          </w:rPr>
          <w:tab/>
        </w:r>
        <w:r w:rsidRPr="006B4B47">
          <w:rPr>
            <w:rStyle w:val="Hyperlink"/>
            <w:noProof/>
          </w:rPr>
          <w:t>Verwendung von anderen Tabellennamen</w:t>
        </w:r>
        <w:r>
          <w:rPr>
            <w:noProof/>
            <w:webHidden/>
          </w:rPr>
          <w:tab/>
        </w:r>
        <w:r>
          <w:rPr>
            <w:noProof/>
            <w:webHidden/>
          </w:rPr>
          <w:fldChar w:fldCharType="begin"/>
        </w:r>
        <w:r>
          <w:rPr>
            <w:noProof/>
            <w:webHidden/>
          </w:rPr>
          <w:instrText xml:space="preserve"> PAGEREF _Toc147327038 \h </w:instrText>
        </w:r>
        <w:r>
          <w:rPr>
            <w:noProof/>
            <w:webHidden/>
          </w:rPr>
        </w:r>
        <w:r>
          <w:rPr>
            <w:noProof/>
            <w:webHidden/>
          </w:rPr>
          <w:fldChar w:fldCharType="separate"/>
        </w:r>
        <w:r>
          <w:rPr>
            <w:noProof/>
            <w:webHidden/>
          </w:rPr>
          <w:t>16</w:t>
        </w:r>
        <w:r>
          <w:rPr>
            <w:noProof/>
            <w:webHidden/>
          </w:rPr>
          <w:fldChar w:fldCharType="end"/>
        </w:r>
      </w:hyperlink>
    </w:p>
    <w:p w14:paraId="4304AC9B" w14:textId="4620C534"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9" w:history="1">
        <w:r w:rsidRPr="006B4B47">
          <w:rPr>
            <w:rStyle w:val="Hyperlink"/>
            <w:noProof/>
          </w:rPr>
          <w:t>9.</w:t>
        </w:r>
        <w:r>
          <w:rPr>
            <w:rFonts w:asciiTheme="minorHAnsi" w:eastAsiaTheme="minorEastAsia" w:hAnsiTheme="minorHAnsi" w:cstheme="minorBidi"/>
            <w:noProof/>
            <w:kern w:val="2"/>
            <w:sz w:val="22"/>
            <w:szCs w:val="22"/>
            <w14:ligatures w14:val="standardContextual"/>
          </w:rPr>
          <w:tab/>
        </w:r>
        <w:r w:rsidRPr="006B4B47">
          <w:rPr>
            <w:rStyle w:val="Hyperlink"/>
            <w:noProof/>
          </w:rPr>
          <w:t>Regeln für AddOns und eigene Erweiterungen</w:t>
        </w:r>
        <w:r>
          <w:rPr>
            <w:noProof/>
            <w:webHidden/>
          </w:rPr>
          <w:tab/>
        </w:r>
        <w:r>
          <w:rPr>
            <w:noProof/>
            <w:webHidden/>
          </w:rPr>
          <w:fldChar w:fldCharType="begin"/>
        </w:r>
        <w:r>
          <w:rPr>
            <w:noProof/>
            <w:webHidden/>
          </w:rPr>
          <w:instrText xml:space="preserve"> PAGEREF _Toc147327039 \h </w:instrText>
        </w:r>
        <w:r>
          <w:rPr>
            <w:noProof/>
            <w:webHidden/>
          </w:rPr>
        </w:r>
        <w:r>
          <w:rPr>
            <w:noProof/>
            <w:webHidden/>
          </w:rPr>
          <w:fldChar w:fldCharType="separate"/>
        </w:r>
        <w:r>
          <w:rPr>
            <w:noProof/>
            <w:webHidden/>
          </w:rPr>
          <w:t>17</w:t>
        </w:r>
        <w:r>
          <w:rPr>
            <w:noProof/>
            <w:webHidden/>
          </w:rPr>
          <w:fldChar w:fldCharType="end"/>
        </w:r>
      </w:hyperlink>
    </w:p>
    <w:p w14:paraId="19F53667" w14:textId="255E801D" w:rsidR="006E5AC8" w:rsidRDefault="006E5AC8">
      <w:pPr>
        <w:spacing w:after="120"/>
      </w:pPr>
      <w:r>
        <w:fldChar w:fldCharType="end"/>
      </w:r>
    </w:p>
    <w:p w14:paraId="6F34C683" w14:textId="266093D7" w:rsidR="006E5AC8" w:rsidRDefault="006E5AC8">
      <w:pPr>
        <w:pStyle w:val="berschrift1"/>
      </w:pPr>
      <w:bookmarkStart w:id="0" w:name="_Toc110143853"/>
      <w:bookmarkStart w:id="1" w:name="_Toc147327032"/>
      <w:r>
        <w:lastRenderedPageBreak/>
        <w:t>Regeln zum Ausfüllen von Textmarken in MS Word:</w:t>
      </w:r>
      <w:bookmarkEnd w:id="0"/>
      <w:bookmarkEnd w:id="1"/>
    </w:p>
    <w:p w14:paraId="56B0792A" w14:textId="77777777" w:rsidR="006E5AC8" w:rsidRDefault="006E5AC8">
      <w:pPr>
        <w:spacing w:after="120"/>
      </w:pPr>
    </w:p>
    <w:p w14:paraId="4B25178D" w14:textId="77777777" w:rsidR="006E5AC8" w:rsidRDefault="006E5AC8">
      <w:pPr>
        <w:numPr>
          <w:ilvl w:val="0"/>
          <w:numId w:val="5"/>
        </w:numPr>
      </w:pPr>
      <w:r>
        <w:t xml:space="preserve">Für jede im Dokument gefundene Textmarke wird geprüft, ob es eine gleichnamige </w:t>
      </w:r>
      <w:r>
        <w:rPr>
          <w:b/>
        </w:rPr>
        <w:t>Dokumentvariable</w:t>
      </w:r>
      <w:r>
        <w:t xml:space="preserve"> gibt. Wenn ja, wird der Inhalt dieser Dokumentvariable ausgelesen und als OrgBasic-Ausdruck ausgewertet. Das Ergebnis des Ausdrucks wird an die Stelle im Dokument eingefügt, die durch die Textmarke gekennzeichnet ist.</w:t>
      </w:r>
    </w:p>
    <w:p w14:paraId="69054726" w14:textId="77777777" w:rsidR="006E5AC8" w:rsidRDefault="006E5AC8">
      <w:pPr>
        <w:numPr>
          <w:ilvl w:val="0"/>
          <w:numId w:val="5"/>
        </w:numPr>
      </w:pPr>
      <w:r>
        <w:t xml:space="preserve">Falls es keine gleichnamige Dokumentvariable gibt, wird geprüft, ob es eine gleichnamige </w:t>
      </w:r>
      <w:r>
        <w:rPr>
          <w:b/>
        </w:rPr>
        <w:t>benutzerdefinierte Funktion</w:t>
      </w:r>
      <w:r>
        <w:t xml:space="preserve"> gibt, und ggf. das Ergebnis dieser Funktion an die entsprechende Stelle gesetzt.</w:t>
      </w:r>
    </w:p>
    <w:p w14:paraId="0A876F39" w14:textId="77777777" w:rsidR="006E5AC8" w:rsidRDefault="006E5AC8">
      <w:pPr>
        <w:numPr>
          <w:ilvl w:val="0"/>
          <w:numId w:val="5"/>
        </w:numPr>
      </w:pPr>
      <w:r>
        <w:t xml:space="preserve">Falls es keine gleichnamige benutzerdefinierte Funktion gibt, wird geprüft, ob es eine gleichnamige </w:t>
      </w:r>
      <w:r>
        <w:rPr>
          <w:b/>
        </w:rPr>
        <w:t>Kern-Funktion</w:t>
      </w:r>
      <w:r>
        <w:t xml:space="preserve"> gibt, und ggf. das Ergebnis dieser Funktion an die entsprechende Stelle gesetzt.</w:t>
      </w:r>
    </w:p>
    <w:p w14:paraId="08C29F33" w14:textId="77777777" w:rsidR="006E5AC8" w:rsidRDefault="006E5AC8">
      <w:pPr>
        <w:numPr>
          <w:ilvl w:val="0"/>
          <w:numId w:val="5"/>
        </w:numPr>
      </w:pPr>
      <w:r>
        <w:t xml:space="preserve">Wenn der Inhalt der Dokumentvariable mit VBA_ beginnt, wird der restliche Inhalt als Name eines Makros interpretiert und dieses Makro ausgeführt. Dabei wird eine Referenz auf das Dokument sowie der Name der Textmarke an das Makro übergeben. Diese Dokumentvariablen werden noch vor der Ausführung des jeweiligen Makros gelöscht, so dass die Makros bei einem späteren durchlauf nicht erneut ausgeführt werden. Ist dies jedoch erwünscht, kann das Makro die Dokumentvariable selbst wieder anlegen. Einzelheiten s. </w:t>
      </w:r>
      <w:r>
        <w:fldChar w:fldCharType="begin"/>
      </w:r>
      <w:r>
        <w:instrText xml:space="preserve"> REF _Ref120955912 \h </w:instrText>
      </w:r>
      <w:r>
        <w:fldChar w:fldCharType="separate"/>
      </w:r>
      <w:r w:rsidR="00AE4CE4">
        <w:t>Regeln für AddOns und eigene Erweiterungen</w:t>
      </w:r>
      <w:r>
        <w:fldChar w:fldCharType="end"/>
      </w:r>
      <w:r>
        <w:t xml:space="preserve">, S. </w:t>
      </w:r>
      <w:r>
        <w:fldChar w:fldCharType="begin"/>
      </w:r>
      <w:r>
        <w:instrText xml:space="preserve"> PAGEREF _Ref120955912 \h </w:instrText>
      </w:r>
      <w:r>
        <w:fldChar w:fldCharType="separate"/>
      </w:r>
      <w:r w:rsidR="00AE4CE4">
        <w:rPr>
          <w:noProof/>
        </w:rPr>
        <w:t>3</w:t>
      </w:r>
      <w:r>
        <w:fldChar w:fldCharType="end"/>
      </w:r>
      <w:r>
        <w:t>.</w:t>
      </w:r>
    </w:p>
    <w:p w14:paraId="2D621190" w14:textId="77777777" w:rsidR="006E5AC8" w:rsidRDefault="006E5AC8">
      <w:pPr>
        <w:numPr>
          <w:ilvl w:val="0"/>
          <w:numId w:val="5"/>
        </w:numPr>
      </w:pPr>
      <w:r>
        <w:t>Wenn die o.g. Punkte nicht zutreffen, wird die Textmarke ignoriert.</w:t>
      </w:r>
    </w:p>
    <w:p w14:paraId="26489755" w14:textId="77777777" w:rsidR="006E5AC8" w:rsidRDefault="006E5AC8">
      <w:pPr>
        <w:spacing w:after="120"/>
      </w:pPr>
    </w:p>
    <w:p w14:paraId="49E25F6F" w14:textId="77777777" w:rsidR="006E5AC8" w:rsidRDefault="006E5AC8">
      <w:pPr>
        <w:spacing w:after="120"/>
      </w:pPr>
      <w:r>
        <w:t>Hinweise:</w:t>
      </w:r>
    </w:p>
    <w:p w14:paraId="0C741113" w14:textId="77777777" w:rsidR="006E5AC8" w:rsidRDefault="006E5AC8">
      <w:pPr>
        <w:spacing w:after="120"/>
      </w:pPr>
      <w:r>
        <w:t>Die Dokumentvariablen werden in alphabetischer Reihenfolge abgearbeitet.</w:t>
      </w:r>
    </w:p>
    <w:p w14:paraId="5BBFC105" w14:textId="77777777" w:rsidR="006E5AC8" w:rsidRDefault="006E5AC8">
      <w:pPr>
        <w:spacing w:after="120"/>
      </w:pPr>
      <w:r>
        <w:t>Zu jeder Textmarke kann eine weitere mit demselben, um den Zusatz "Text" erweiterten, Namen angelegt werden, deren Inhalt gelöscht wird, falls an der Textmarke selbst nichts eingefügt wird.</w:t>
      </w:r>
    </w:p>
    <w:p w14:paraId="665CC2B8" w14:textId="77777777" w:rsidR="006E5AC8" w:rsidRDefault="006E5AC8">
      <w:pPr>
        <w:spacing w:after="120"/>
      </w:pPr>
      <w:r>
        <w:t>Beispiel: Telefax und TelefaxText. Wenn an Telefax nichts eingefügt wird, wird der Inhalte von TelefaxText (z.B. 'Fax:') gelöscht.</w:t>
      </w:r>
    </w:p>
    <w:p w14:paraId="0FA6E7E3" w14:textId="457FFE34" w:rsidR="006E5AC8" w:rsidRDefault="006E5AC8">
      <w:pPr>
        <w:spacing w:after="120"/>
      </w:pPr>
      <w:r>
        <w:t>Soll eine Textmarke beim Aktualisieren des Dokumentes oder beim Seriendruck nicht erneut ausgefüllt werden, dann muss eine Dokumentvariable mit dem Namen &lt;Textmarkenname&gt;DontUse (Bsp: "AbsenderNameDontUse") angelegt werden. </w:t>
      </w:r>
      <w:r w:rsidR="0058085F">
        <w:t>Der Wert der Dokumentvariable spielt keine Rolle, ihre bloße Existenz ist entscheidend.</w:t>
      </w:r>
    </w:p>
    <w:p w14:paraId="111A972E" w14:textId="51DC6D75" w:rsidR="006E5AC8" w:rsidRDefault="006E5AC8">
      <w:pPr>
        <w:pStyle w:val="berschrift1"/>
      </w:pPr>
      <w:bookmarkStart w:id="2" w:name="_Toc110143854"/>
      <w:bookmarkStart w:id="3" w:name="_Toc147327033"/>
      <w:r>
        <w:lastRenderedPageBreak/>
        <w:t>Spezialfall: Bearbeiterbezogene Textmarken</w:t>
      </w:r>
      <w:bookmarkEnd w:id="2"/>
      <w:bookmarkEnd w:id="3"/>
      <w:r>
        <w:t xml:space="preserve"> </w:t>
      </w:r>
    </w:p>
    <w:p w14:paraId="44267D87" w14:textId="77777777" w:rsidR="006E5AC8" w:rsidRDefault="006E5AC8">
      <w:pPr>
        <w:spacing w:after="120"/>
      </w:pPr>
      <w:r>
        <w:t>Bearbeiterbezogene Textmarken sind alle Textmarken, d</w:t>
      </w:r>
      <w:r w:rsidR="00230AF6">
        <w:t xml:space="preserve">ie mit dem Begriff "Bearbeiter", </w:t>
      </w:r>
      <w:r>
        <w:t>„</w:t>
      </w:r>
      <w:r w:rsidR="00230AF6">
        <w:t>Erster</w:t>
      </w:r>
      <w:r>
        <w:t xml:space="preserve">Unterzeichner“ </w:t>
      </w:r>
      <w:r w:rsidR="00230AF6">
        <w:t xml:space="preserve">oder „ZweiterUnterzeichner“ </w:t>
      </w:r>
      <w:r>
        <w:t>beginnen. In den folgenden Beis</w:t>
      </w:r>
      <w:r w:rsidR="00230AF6">
        <w:t xml:space="preserve">pielen kann „Bearbeiter“ durch „ErsterUnterzeichner“ bzw. „ZweiterUnterzeichner“ </w:t>
      </w:r>
      <w:r>
        <w:t>erstetzt werden.</w:t>
      </w:r>
    </w:p>
    <w:p w14:paraId="13AA7844" w14:textId="77777777" w:rsidR="006E5AC8" w:rsidRDefault="006E5AC8">
      <w:pPr>
        <w:spacing w:after="120"/>
      </w:pPr>
      <w:r>
        <w:t>Es wird abgefragt, welcher Begriff dem Wort "Bearbeiter" folgt. Wir bezeichnen diesen Begriff als [XXX]</w:t>
      </w:r>
    </w:p>
    <w:p w14:paraId="0DD4827A" w14:textId="77777777" w:rsidR="006E5AC8" w:rsidRDefault="006E5AC8">
      <w:pPr>
        <w:spacing w:after="120"/>
      </w:pPr>
      <w:r>
        <w:t>(Bsp. Textmarkename = "BearbeiterTelefon" -&gt; [XXX] = "Telefon")</w:t>
      </w:r>
    </w:p>
    <w:p w14:paraId="2C9E3785" w14:textId="77777777" w:rsidR="006E5AC8" w:rsidRDefault="006E5AC8">
      <w:pPr>
        <w:numPr>
          <w:ilvl w:val="0"/>
          <w:numId w:val="8"/>
        </w:numPr>
      </w:pPr>
      <w:r>
        <w:t>Es wird geprüft, ob eine angepasste Funktion der Form Absender[XXX]Person existiert, die als Parameter eine Zeichenkette mit dem Benutzerkürzel erwartet.</w:t>
      </w:r>
      <w:r>
        <w:br/>
        <w:t>Bsp. AbsenderTelefonPerson ("ADMIN")</w:t>
      </w:r>
      <w:r>
        <w:br/>
        <w:t>Wenn das der Fall ist, wird die angepasste Funktion mit dem Parameter psUser aufgerufen und die Textmarke mit dem Rückgabewert der Funktion gefüllt.</w:t>
      </w:r>
    </w:p>
    <w:p w14:paraId="4CC4C1CE" w14:textId="77777777" w:rsidR="006E5AC8" w:rsidRDefault="006E5AC8">
      <w:pPr>
        <w:numPr>
          <w:ilvl w:val="0"/>
          <w:numId w:val="8"/>
        </w:numPr>
      </w:pPr>
      <w:r>
        <w:t>2. Existiert keine solche angepasste Funktion, dann wird versucht mit Hilfe der Kernfunktion PublicUserProp den Wert der öffentlichen Eigenschaft [XXX] abzufragen:</w:t>
      </w:r>
      <w:r>
        <w:br/>
        <w:t>PublicUserProp(psUser, [XXX])</w:t>
      </w:r>
      <w:r>
        <w:br/>
        <w:t>Die Textmarke mit dem Wert öffentlichen Eigenschaft gefüllt.</w:t>
      </w:r>
    </w:p>
    <w:p w14:paraId="334BE988" w14:textId="77777777" w:rsidR="006E5AC8" w:rsidRDefault="006E5AC8">
      <w:pPr>
        <w:numPr>
          <w:ilvl w:val="0"/>
          <w:numId w:val="8"/>
        </w:numPr>
        <w:spacing w:after="120"/>
      </w:pPr>
      <w:r>
        <w:t>Ist [XXX] leer, dann wird mit Hilfe der Kernfunktion UserFullName der Benutzername abgefragt:</w:t>
      </w:r>
      <w:r>
        <w:br/>
        <w:t>PublicUserProp (psUser)</w:t>
      </w:r>
      <w:r>
        <w:br/>
        <w:t>Die Textmarke mit dem vollen Namen des Benutzers gefüllt.</w:t>
      </w:r>
      <w:r>
        <w:br/>
        <w:t>Der Bearbeiter wird bspw. in FLetterDialog oder FSerialLetterDialog mit Hilfe eines Dialogs ausgewählt und als psUser übergeben.</w:t>
      </w:r>
    </w:p>
    <w:p w14:paraId="024ADD41" w14:textId="77777777" w:rsidR="006E5AC8" w:rsidRDefault="006E5AC8">
      <w:pPr>
        <w:numPr>
          <w:ilvl w:val="0"/>
          <w:numId w:val="8"/>
        </w:numPr>
        <w:spacing w:after="120"/>
      </w:pPr>
      <w:r>
        <w:t>Wird derselbe Wert an mehreren Stelle gebraucht (z.B. der Name oder die Telefonnummer des Bearbeiters), so können bis zu zehn weitere Textmarken eingerichtet werden, dessen Namen einfach eine Ziffer angehängt wird:</w:t>
      </w:r>
    </w:p>
    <w:p w14:paraId="0D16A7BC" w14:textId="77777777" w:rsidR="006E5AC8" w:rsidRDefault="006E5AC8">
      <w:pPr>
        <w:spacing w:after="120"/>
        <w:ind w:left="360"/>
      </w:pPr>
      <w:r>
        <w:t>Bearbeiter</w:t>
      </w:r>
    </w:p>
    <w:p w14:paraId="392D95B7" w14:textId="77777777" w:rsidR="006E5AC8" w:rsidRDefault="006E5AC8">
      <w:pPr>
        <w:spacing w:after="120"/>
        <w:ind w:left="360"/>
      </w:pPr>
      <w:r>
        <w:t>Bearbeiter2</w:t>
      </w:r>
    </w:p>
    <w:p w14:paraId="24D563B7" w14:textId="77777777" w:rsidR="006E5AC8" w:rsidRDefault="006E5AC8">
      <w:pPr>
        <w:spacing w:after="120"/>
        <w:ind w:left="360"/>
      </w:pPr>
      <w:r>
        <w:t>Bearbeiter3</w:t>
      </w:r>
    </w:p>
    <w:p w14:paraId="295F30A9" w14:textId="77777777" w:rsidR="006E5AC8" w:rsidRDefault="006E5AC8">
      <w:pPr>
        <w:spacing w:after="120"/>
        <w:ind w:left="360"/>
      </w:pPr>
      <w:r>
        <w:t>BearbeiterTelefon</w:t>
      </w:r>
    </w:p>
    <w:p w14:paraId="43DA7A51" w14:textId="77777777" w:rsidR="006E5AC8" w:rsidRDefault="006E5AC8">
      <w:pPr>
        <w:spacing w:after="120"/>
        <w:ind w:left="360"/>
      </w:pPr>
      <w:r>
        <w:t>BearbeiterTelefon1</w:t>
      </w:r>
    </w:p>
    <w:p w14:paraId="2F9354BC" w14:textId="77777777" w:rsidR="006E5AC8" w:rsidRDefault="006E5AC8">
      <w:pPr>
        <w:spacing w:after="120"/>
        <w:ind w:left="360"/>
      </w:pPr>
      <w:r>
        <w:t>BearbeiterTelefon2</w:t>
      </w:r>
    </w:p>
    <w:p w14:paraId="42268BEF" w14:textId="77777777" w:rsidR="006E5AC8" w:rsidRDefault="006E5AC8">
      <w:pPr>
        <w:spacing w:after="120"/>
        <w:ind w:left="360"/>
      </w:pPr>
      <w:r>
        <w:t>Die Namen müssen nicht durchgehend nummeriert sein.</w:t>
      </w:r>
    </w:p>
    <w:p w14:paraId="5BD32F48" w14:textId="105FF67A" w:rsidR="006E5AC8" w:rsidRDefault="006E5AC8">
      <w:pPr>
        <w:pStyle w:val="berschrift1"/>
      </w:pPr>
      <w:bookmarkStart w:id="4" w:name="_Toc110143855"/>
      <w:bookmarkStart w:id="5" w:name="_Toc147327034"/>
      <w:r>
        <w:lastRenderedPageBreak/>
        <w:t>Spezialfall: Tabellarische Auflistungen von Datensätzen aus untergeordneten (orgAnice-) Tabellen mit Hilfe von Textmarken</w:t>
      </w:r>
      <w:bookmarkEnd w:id="4"/>
      <w:bookmarkEnd w:id="5"/>
    </w:p>
    <w:p w14:paraId="4FC9C6BB" w14:textId="77777777" w:rsidR="006E5AC8" w:rsidRDefault="006E5AC8">
      <w:pPr>
        <w:jc w:val="both"/>
      </w:pPr>
      <w:bookmarkStart w:id="6" w:name="_Toc110143856"/>
      <w:bookmarkStart w:id="7" w:name="_Toc110143937"/>
      <w:bookmarkStart w:id="8" w:name="_Toc110144083"/>
      <w:r>
        <w:t>Es gibt die Möglichkeit über Textmarken die Inhalte aller Datensätze einer untergeordneten (orgAnice-)Tabelle in einer Word-Tabelle darzustellen (bspw. alle Rechnungspositionen zu einem Rechnungsdatensatz oder alle Ansprechpartner zu einer Adresse).</w:t>
      </w:r>
      <w:bookmarkEnd w:id="6"/>
      <w:bookmarkEnd w:id="7"/>
      <w:bookmarkEnd w:id="8"/>
    </w:p>
    <w:p w14:paraId="0AD9CB27" w14:textId="77777777" w:rsidR="006E5AC8" w:rsidRDefault="006E5AC8">
      <w:pPr>
        <w:jc w:val="both"/>
      </w:pPr>
    </w:p>
    <w:p w14:paraId="60535B20" w14:textId="77777777" w:rsidR="006E5AC8" w:rsidRDefault="006E5AC8">
      <w:pPr>
        <w:jc w:val="both"/>
      </w:pPr>
      <w:bookmarkStart w:id="9" w:name="_Toc110143857"/>
      <w:bookmarkStart w:id="10" w:name="_Toc110143938"/>
      <w:bookmarkStart w:id="11" w:name="_Toc110144084"/>
      <w:r>
        <w:t xml:space="preserve">1. Erstellen Sie eine Word-Tabelle mit </w:t>
      </w:r>
      <w:r>
        <w:rPr>
          <w:b/>
        </w:rPr>
        <w:t>zwei</w:t>
      </w:r>
      <w:r>
        <w:t xml:space="preserve"> Zeilen und beliebig vielen Spalten.</w:t>
      </w:r>
      <w:bookmarkEnd w:id="9"/>
      <w:bookmarkEnd w:id="10"/>
      <w:bookmarkEnd w:id="11"/>
    </w:p>
    <w:p w14:paraId="78DBD129" w14:textId="77777777" w:rsidR="006E5AC8" w:rsidRDefault="006E5AC8">
      <w:pPr>
        <w:jc w:val="both"/>
      </w:pPr>
    </w:p>
    <w:p w14:paraId="23F3F95F" w14:textId="77777777" w:rsidR="006E5AC8" w:rsidRDefault="006E5AC8">
      <w:pPr>
        <w:jc w:val="both"/>
      </w:pPr>
      <w:bookmarkStart w:id="12" w:name="_Toc110143858"/>
      <w:bookmarkStart w:id="13" w:name="_Toc110143939"/>
      <w:bookmarkStart w:id="14" w:name="_Toc110144085"/>
      <w:r>
        <w:t xml:space="preserve">2. Erstellen Sie in der ersten Spalte der ersten Zeile eine Textmarke mit dem Namen </w:t>
      </w:r>
      <w:r>
        <w:rPr>
          <w:i/>
        </w:rPr>
        <w:t>z_Table</w:t>
      </w:r>
      <w:r>
        <w:t xml:space="preserve"> und geben Sie als Ausdruck </w:t>
      </w:r>
      <w:r>
        <w:rPr>
          <w:i/>
        </w:rPr>
        <w:t>VBA_WordMacros.FillTable</w:t>
      </w:r>
      <w:r>
        <w:t xml:space="preserve"> ein. Ansonsten sollte die erste Zeile nur für Überschriften verwendet werden.</w:t>
      </w:r>
      <w:bookmarkEnd w:id="12"/>
      <w:bookmarkEnd w:id="13"/>
      <w:bookmarkEnd w:id="14"/>
    </w:p>
    <w:p w14:paraId="61B28581" w14:textId="77777777" w:rsidR="006E5AC8" w:rsidRDefault="006E5AC8">
      <w:pPr>
        <w:jc w:val="both"/>
      </w:pPr>
      <w:bookmarkStart w:id="15" w:name="_Toc110143859"/>
      <w:bookmarkStart w:id="16" w:name="_Toc110143940"/>
      <w:bookmarkStart w:id="17" w:name="_Toc110144086"/>
      <w:r>
        <w:t xml:space="preserve">Weitere Word-Tabellen, die auf die gleiche Art und Weise gefüllt werden sollen, bekommen die Textmarken </w:t>
      </w:r>
      <w:r>
        <w:rPr>
          <w:i/>
        </w:rPr>
        <w:t>z_Table2</w:t>
      </w:r>
      <w:r>
        <w:t xml:space="preserve">, </w:t>
      </w:r>
      <w:r>
        <w:rPr>
          <w:i/>
        </w:rPr>
        <w:t>z_Table3</w:t>
      </w:r>
      <w:r>
        <w:t xml:space="preserve"> ... usw. Sie erhalten allerdings immer den gleichen Ausdruck, nämlich: </w:t>
      </w:r>
      <w:r>
        <w:rPr>
          <w:i/>
        </w:rPr>
        <w:t>VBA_WordMacros.FillTable</w:t>
      </w:r>
      <w:r>
        <w:t>!</w:t>
      </w:r>
      <w:bookmarkEnd w:id="15"/>
      <w:bookmarkEnd w:id="16"/>
      <w:bookmarkEnd w:id="17"/>
    </w:p>
    <w:p w14:paraId="18B89775" w14:textId="77777777" w:rsidR="006E5AC8" w:rsidRDefault="006E5AC8">
      <w:pPr>
        <w:jc w:val="both"/>
      </w:pPr>
    </w:p>
    <w:p w14:paraId="7C972510" w14:textId="77777777" w:rsidR="006E5AC8" w:rsidRDefault="006E5AC8">
      <w:pPr>
        <w:jc w:val="both"/>
      </w:pPr>
      <w:bookmarkStart w:id="18" w:name="_Toc110143860"/>
      <w:bookmarkStart w:id="19" w:name="_Toc110143941"/>
      <w:bookmarkStart w:id="20" w:name="_Toc110144087"/>
      <w:r>
        <w:t xml:space="preserve">3. Erstellen Sie eine Dokumentenvariable, deren Name aus zwei Komponenten zusammengesetzt wird. Zum einem der Name der im Punkt 2 festgelegten Textmarke. Für die Tabelle 1 wäre dies: </w:t>
      </w:r>
      <w:r>
        <w:rPr>
          <w:i/>
        </w:rPr>
        <w:t>z_Table</w:t>
      </w:r>
      <w:r>
        <w:t xml:space="preserve">. Der zweite Teil lautet </w:t>
      </w:r>
      <w:r>
        <w:rPr>
          <w:i/>
        </w:rPr>
        <w:t xml:space="preserve">OrgTableName. </w:t>
      </w:r>
      <w:r>
        <w:t xml:space="preserve">Der Name der Dokumentenvariable für die erste Word-Tabelle lautet also: </w:t>
      </w:r>
      <w:r>
        <w:rPr>
          <w:i/>
        </w:rPr>
        <w:t>z_TableOrgTableName</w:t>
      </w:r>
      <w:r>
        <w:t>. Als Wert erhält die neue Dokumentenvariable den Namen der untergeordneten orgAnice-Tabelle (z.B. Ansprechpartner oder Aktivitaeten).</w:t>
      </w:r>
      <w:bookmarkEnd w:id="18"/>
      <w:bookmarkEnd w:id="19"/>
      <w:bookmarkEnd w:id="20"/>
    </w:p>
    <w:p w14:paraId="4D75D48B" w14:textId="77777777" w:rsidR="006E5AC8" w:rsidRDefault="006E5AC8">
      <w:bookmarkStart w:id="21" w:name="_Toc110143861"/>
      <w:bookmarkStart w:id="22" w:name="_Toc110143942"/>
      <w:bookmarkStart w:id="23" w:name="_Toc110144088"/>
      <w:r>
        <w:t xml:space="preserve">Weitere Word-Tabellen, die auf die gleiche Art und Weise gefüllt werden sollen, bekommen die Dokumentenvariablen </w:t>
      </w:r>
      <w:r>
        <w:rPr>
          <w:i/>
        </w:rPr>
        <w:t>z_Table2OrgTableName</w:t>
      </w:r>
      <w:r>
        <w:t xml:space="preserve">, </w:t>
      </w:r>
      <w:r>
        <w:rPr>
          <w:i/>
        </w:rPr>
        <w:t>z_Table3OrgTableName</w:t>
      </w:r>
      <w:r>
        <w:t xml:space="preserve"> ... usw.</w:t>
      </w:r>
      <w:bookmarkEnd w:id="21"/>
      <w:bookmarkEnd w:id="22"/>
      <w:bookmarkEnd w:id="23"/>
    </w:p>
    <w:p w14:paraId="3C67AA8B" w14:textId="77777777" w:rsidR="006E5AC8" w:rsidRDefault="006E5AC8">
      <w:pPr>
        <w:jc w:val="both"/>
      </w:pPr>
    </w:p>
    <w:p w14:paraId="70066C5C" w14:textId="77777777" w:rsidR="006E5AC8" w:rsidRDefault="006E5AC8">
      <w:pPr>
        <w:jc w:val="both"/>
      </w:pPr>
      <w:r>
        <w:t>4. Füllen Sie in der zweiten Zeile der Word-Tabelle die einzelnen Spalten nach der herkömmlichen, im Abschnitt "</w:t>
      </w:r>
      <w:r>
        <w:rPr>
          <w:b/>
        </w:rPr>
        <w:t>Regeln zum Ausfüllen von Textmarken in MS Word</w:t>
      </w:r>
      <w:r>
        <w:t>" beschriebenen Art und Weise, aus. Diese Zeile wird für jeden Datensatz in der untergeordneten orgAnice-Tabelle ausgewertet, ausgefüllt und in die Word-Tabelle als eine neue Zeile eingefügt.</w:t>
      </w:r>
    </w:p>
    <w:p w14:paraId="41780BC5" w14:textId="77777777" w:rsidR="006E5AC8" w:rsidRDefault="006E5AC8">
      <w:pPr>
        <w:jc w:val="both"/>
      </w:pPr>
    </w:p>
    <w:p w14:paraId="35685245" w14:textId="77777777" w:rsidR="006E5AC8" w:rsidRDefault="006E5AC8">
      <w:pPr>
        <w:jc w:val="both"/>
      </w:pPr>
      <w:r>
        <w:t>5. Sie können optional einen Index (Sortierschlüssel) angeben, der beim Abfragen der Datensätze verwendet werden soll. Standardmäßig wird der Verknüpfungsindex verwendet, d.h. es werden nur die dem aktuellen übergeordneten Datensatz zugeordneten Datensätze angezeigt (bspw. die der aktuellen Adresse zugeordneten Ansprechpartner). Bei der Angabe eines anderen Sortierschlüssels werden alle sichtbaren Datensätze aus der angegebenen Tabelle angezeigt, unabhängig von dem übergeordneten Datensatz.</w:t>
      </w:r>
    </w:p>
    <w:p w14:paraId="7E28E267" w14:textId="77777777" w:rsidR="006E5AC8" w:rsidRDefault="006E5AC8">
      <w:pPr>
        <w:jc w:val="both"/>
      </w:pPr>
      <w:r>
        <w:t xml:space="preserve">Erstellen Sie hierfür eine Dokumentenvariable, deren Name aus zwei Komponenten zusammengesetzt wird. Zum einem der Name der im Punkt 2 festgelegten Textmarke. Für die Tabelle 1 wäre dies: </w:t>
      </w:r>
      <w:r>
        <w:rPr>
          <w:i/>
        </w:rPr>
        <w:t>z_Table</w:t>
      </w:r>
      <w:r>
        <w:t xml:space="preserve">. Der zweite Teil lautet </w:t>
      </w:r>
      <w:r>
        <w:rPr>
          <w:i/>
        </w:rPr>
        <w:t xml:space="preserve">OrgIndexName. </w:t>
      </w:r>
      <w:r>
        <w:t xml:space="preserve">Der Name der Dokumentenvariable für die erste Word-Tabelle lautet also: </w:t>
      </w:r>
      <w:r>
        <w:rPr>
          <w:i/>
        </w:rPr>
        <w:t>z_TableOrgIndexName</w:t>
      </w:r>
      <w:r>
        <w:t>. Als Wert erhält die neue Dokumentenvariable den Namen der zu verwendenden Sortierschlüssels (z.B. „Name“ bei Ansprechpartnern oder „Datum“ bei Aktivitäten).</w:t>
      </w:r>
    </w:p>
    <w:p w14:paraId="0182723F" w14:textId="77777777" w:rsidR="007F28CD" w:rsidRDefault="007F28CD">
      <w:pPr>
        <w:jc w:val="both"/>
      </w:pPr>
    </w:p>
    <w:p w14:paraId="046592DD" w14:textId="77777777" w:rsidR="007F28CD" w:rsidRDefault="007F28CD" w:rsidP="007F28CD">
      <w:pPr>
        <w:jc w:val="both"/>
      </w:pPr>
      <w:r>
        <w:lastRenderedPageBreak/>
        <w:t xml:space="preserve">5. Sie können optional einen Datensatzfilter angeben, der beim Abfragen der Datenätze verwendet werden soll. Erstellen Sie hierfür eine Dokumentenvariable, deren Name aus zwei Komponenten zusammengesetzt wird. Zum einen der Name, der im Punkt 2 festgelegten Textmarke. Für die Tabelle 1 wäre dies: </w:t>
      </w:r>
      <w:r w:rsidRPr="007F28CD">
        <w:rPr>
          <w:i/>
        </w:rPr>
        <w:t>z_Table</w:t>
      </w:r>
      <w:r>
        <w:t xml:space="preserve">. Der zweite Teil lautet </w:t>
      </w:r>
      <w:r w:rsidRPr="007F28CD">
        <w:rPr>
          <w:i/>
        </w:rPr>
        <w:t>OrgCondition</w:t>
      </w:r>
      <w:r>
        <w:t xml:space="preserve">. Der Name der Dokumentenvariable für die erste Word-Tabelle lautet also: </w:t>
      </w:r>
      <w:r w:rsidRPr="007F28CD">
        <w:rPr>
          <w:i/>
        </w:rPr>
        <w:t>z_TableOrgCondition</w:t>
      </w:r>
      <w:r>
        <w:t>. Als Wert erhält die neue Dokumentenvariable einen booleschen OrgBasic-Ausdruck. Es werden nur die Datensätze aufgelistet, für die der Ausdruck True ergibt.</w:t>
      </w:r>
    </w:p>
    <w:p w14:paraId="47BFCFB3" w14:textId="4C7F590C" w:rsidR="00EA6307" w:rsidRDefault="00EA6307" w:rsidP="00B92A2A">
      <w:pPr>
        <w:pStyle w:val="berschrift1"/>
        <w:numPr>
          <w:ilvl w:val="0"/>
          <w:numId w:val="12"/>
        </w:numPr>
      </w:pPr>
      <w:bookmarkStart w:id="24" w:name="_Toc147327035"/>
      <w:r>
        <w:lastRenderedPageBreak/>
        <w:t>Spezialfall: Gruppierte Tabellarische Auflistungen von Datensätzen aus untergeordneten (orgAnice-) Tabellen mit Hilfe von Textmarken</w:t>
      </w:r>
      <w:bookmarkEnd w:id="24"/>
    </w:p>
    <w:p w14:paraId="248FD9D5" w14:textId="77777777" w:rsidR="00EA6307" w:rsidRDefault="00EA6307" w:rsidP="00EA6307">
      <w:r w:rsidRPr="00EA6307">
        <w:t xml:space="preserve">Um eine </w:t>
      </w:r>
      <w:r>
        <w:t>Tabelle mit gruppierten orgAnice-Datensätzen</w:t>
      </w:r>
      <w:r w:rsidRPr="00EA6307">
        <w:t xml:space="preserve"> zu </w:t>
      </w:r>
      <w:r>
        <w:t xml:space="preserve">füllen, müssen </w:t>
      </w:r>
      <w:r w:rsidRPr="00EA6307">
        <w:t xml:space="preserve">Sie eine </w:t>
      </w:r>
      <w:r>
        <w:t>Tabelle mit 6 Zeilen und beliebig vielen Spalten erzeugen.</w:t>
      </w:r>
    </w:p>
    <w:p w14:paraId="3DA485C3" w14:textId="77777777" w:rsidR="00EA6307" w:rsidRDefault="00EA6307" w:rsidP="00EA6307"/>
    <w:p w14:paraId="6BAC6B52" w14:textId="77777777" w:rsidR="00EA6307" w:rsidRDefault="00EA6307" w:rsidP="00EA6307">
      <w:r>
        <w:t>Die erste Zeile dient hierbei als Titelzeile, die zweite als Gruppentitelzeile, die dritte als Datenzeile, die vierte als Gruppensummenzeile, die fünfte als Zwischenzeile und die sechste als Gesamtsummenzeile.</w:t>
      </w:r>
    </w:p>
    <w:p w14:paraId="509E0EB1" w14:textId="77777777" w:rsidR="00EA6307" w:rsidRDefault="00EA6307" w:rsidP="00EA63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3A7391" w14:paraId="3F3D12AE" w14:textId="77777777" w:rsidTr="00EC4969">
        <w:tc>
          <w:tcPr>
            <w:tcW w:w="9496" w:type="dxa"/>
          </w:tcPr>
          <w:p w14:paraId="5AA67756" w14:textId="77777777" w:rsidR="003A7391" w:rsidRDefault="003A7391" w:rsidP="00EA6307">
            <w:r>
              <w:t>Titel</w:t>
            </w:r>
          </w:p>
        </w:tc>
      </w:tr>
      <w:tr w:rsidR="003A7391" w14:paraId="6C2AAD8C" w14:textId="77777777" w:rsidTr="00EC4969">
        <w:tc>
          <w:tcPr>
            <w:tcW w:w="9496" w:type="dxa"/>
          </w:tcPr>
          <w:p w14:paraId="25028164" w14:textId="77777777" w:rsidR="003A7391" w:rsidRDefault="003A7391" w:rsidP="00EA6307">
            <w:r>
              <w:t>Gruppentitel</w:t>
            </w:r>
          </w:p>
        </w:tc>
      </w:tr>
      <w:tr w:rsidR="003A7391" w14:paraId="7F15F2E8" w14:textId="77777777" w:rsidTr="00EC4969">
        <w:tc>
          <w:tcPr>
            <w:tcW w:w="9496" w:type="dxa"/>
          </w:tcPr>
          <w:p w14:paraId="3C50B3FE" w14:textId="77777777" w:rsidR="003A7391" w:rsidRDefault="003A7391" w:rsidP="00EA6307">
            <w:r>
              <w:t>Daten</w:t>
            </w:r>
          </w:p>
        </w:tc>
      </w:tr>
      <w:tr w:rsidR="003A7391" w14:paraId="1D4E332C" w14:textId="77777777" w:rsidTr="00EC4969">
        <w:tc>
          <w:tcPr>
            <w:tcW w:w="9496" w:type="dxa"/>
          </w:tcPr>
          <w:p w14:paraId="0814B41B" w14:textId="77777777" w:rsidR="003A7391" w:rsidRDefault="003A7391" w:rsidP="00EA6307">
            <w:r>
              <w:t>Gruppensumme</w:t>
            </w:r>
          </w:p>
        </w:tc>
      </w:tr>
      <w:tr w:rsidR="003A7391" w14:paraId="1B01D703" w14:textId="77777777" w:rsidTr="00EC4969">
        <w:tc>
          <w:tcPr>
            <w:tcW w:w="9496" w:type="dxa"/>
          </w:tcPr>
          <w:p w14:paraId="5C0DDDC6" w14:textId="77777777" w:rsidR="003A7391" w:rsidRDefault="003A7391" w:rsidP="00EA6307">
            <w:r>
              <w:t>Zwischenzeile</w:t>
            </w:r>
          </w:p>
        </w:tc>
      </w:tr>
      <w:tr w:rsidR="003A7391" w14:paraId="6023D685" w14:textId="77777777" w:rsidTr="00EC4969">
        <w:tc>
          <w:tcPr>
            <w:tcW w:w="9496" w:type="dxa"/>
          </w:tcPr>
          <w:p w14:paraId="30A25F03" w14:textId="77777777" w:rsidR="003A7391" w:rsidRDefault="003A7391" w:rsidP="00EA6307">
            <w:r>
              <w:t>Gesamtsumme</w:t>
            </w:r>
          </w:p>
        </w:tc>
      </w:tr>
    </w:tbl>
    <w:p w14:paraId="59E9A3C0" w14:textId="77777777" w:rsidR="00F942E2" w:rsidRDefault="00F942E2" w:rsidP="00EA6307"/>
    <w:p w14:paraId="733BEB1E" w14:textId="77777777" w:rsidR="00EA6307" w:rsidRDefault="003A7391" w:rsidP="00EA6307">
      <w:r w:rsidRPr="003A7391">
        <w:t>Damit die Tabelle als gruppierte Tabelle erkannt wird, m</w:t>
      </w:r>
      <w:r>
        <w:t>üssen Sie in der Tabelle eine Textmarke, z.B. „GroupTable“, und eine gleichnamigen Dokumentenvariable mit dem Inhalt „VBA_WordMacros.</w:t>
      </w:r>
      <w:r w:rsidR="007D215D">
        <w:t>FillGroupedTable</w:t>
      </w:r>
      <w:r>
        <w:t>“</w:t>
      </w:r>
      <w:r w:rsidR="007D215D">
        <w:t xml:space="preserve"> </w:t>
      </w:r>
      <w:r>
        <w:t>erzeugen</w:t>
      </w:r>
      <w:r w:rsidR="007D215D">
        <w:t>.</w:t>
      </w:r>
    </w:p>
    <w:p w14:paraId="5CB7CD17" w14:textId="77777777" w:rsidR="007D215D" w:rsidRDefault="007D215D" w:rsidP="00EA6307"/>
    <w:p w14:paraId="1243DA7A" w14:textId="77777777" w:rsidR="007D215D" w:rsidRDefault="007D215D" w:rsidP="00EA6307">
      <w:r>
        <w:t>Die Konfiguration erfolgt über weitere Dokumentenvariablen mit dem Präfix der Textmarke.</w:t>
      </w:r>
      <w:r w:rsidR="00012C15">
        <w:t xml:space="preserve"> Diese Dokumentenvariablen müssen existieren.</w:t>
      </w:r>
    </w:p>
    <w:p w14:paraId="50213C1B" w14:textId="77777777" w:rsidR="00F942E2" w:rsidRPr="00F942E2" w:rsidRDefault="00D47CA7" w:rsidP="00F942E2">
      <w:pPr>
        <w:pStyle w:val="berschrift2"/>
        <w:rPr>
          <w:lang w:val="de-DE"/>
        </w:rPr>
      </w:pPr>
      <w:r>
        <w:t>Konfiguration</w:t>
      </w:r>
    </w:p>
    <w:p w14:paraId="260BC415" w14:textId="77777777" w:rsidR="00DF421F" w:rsidRPr="00AD6A18" w:rsidRDefault="00DF421F" w:rsidP="00D47CA7">
      <w:pPr>
        <w:pStyle w:val="berschrift3"/>
        <w:rPr>
          <w:lang w:val="de-DE"/>
        </w:rPr>
      </w:pPr>
      <w:r w:rsidRPr="00AD6A18">
        <w:rPr>
          <w:lang w:val="de-DE"/>
        </w:rPr>
        <w:t>TableName (z.B. GroupTable_TableName)</w:t>
      </w:r>
    </w:p>
    <w:p w14:paraId="2C6E1F2A" w14:textId="77777777" w:rsidR="00DF421F" w:rsidRDefault="00DF421F" w:rsidP="00EA6307">
      <w:r w:rsidRPr="00DF421F">
        <w:t>In dieser Dokumentenvariable wird der Name der orgAnice-Tabelle, aus der die Daten stamen,</w:t>
      </w:r>
      <w:r>
        <w:t xml:space="preserve"> gespeichert.</w:t>
      </w:r>
    </w:p>
    <w:p w14:paraId="17AE5751" w14:textId="77777777" w:rsidR="00DF421F" w:rsidRDefault="00DF421F" w:rsidP="00EA6307">
      <w:r>
        <w:t>Beispielinhalt:</w:t>
      </w:r>
    </w:p>
    <w:p w14:paraId="165875BA" w14:textId="77777777" w:rsidR="00DF421F" w:rsidRDefault="00DF421F" w:rsidP="00EA6307">
      <w:r>
        <w:t>Angebotspositionen</w:t>
      </w:r>
    </w:p>
    <w:p w14:paraId="5AA915FE" w14:textId="77777777" w:rsidR="00DF421F" w:rsidRPr="00DF421F" w:rsidRDefault="00DF421F" w:rsidP="00D47CA7">
      <w:pPr>
        <w:pStyle w:val="berschrift3"/>
      </w:pPr>
      <w:r w:rsidRPr="00DF421F">
        <w:t>GroupExpression (z.B. GroupTable_GroupExpression)</w:t>
      </w:r>
    </w:p>
    <w:p w14:paraId="23BD9EAC" w14:textId="77777777" w:rsidR="00012C15" w:rsidRPr="00D47CA7" w:rsidRDefault="00DF421F" w:rsidP="00EA6307">
      <w:r w:rsidRPr="00DF421F">
        <w:t>In dieser Dokumentenvariable wird der OrgBasic-Ausdruck gespei</w:t>
      </w:r>
      <w:r>
        <w:t xml:space="preserve">chert, nach dem gruppiert wird. Z.B. </w:t>
      </w:r>
      <w:r w:rsidRPr="00DF421F">
        <w:rPr>
          <w:b/>
        </w:rPr>
        <w:t>Angebotspositionen-&gt;Artikelart</w:t>
      </w:r>
      <w:r w:rsidRPr="00DF421F">
        <w:t>.</w:t>
      </w:r>
      <w:r>
        <w:rPr>
          <w:b/>
        </w:rPr>
        <w:t xml:space="preserve"> </w:t>
      </w:r>
      <w:r>
        <w:t>Hier würde dann nach der Artikelart gruppiert werden.</w:t>
      </w:r>
    </w:p>
    <w:p w14:paraId="3C7CE774" w14:textId="77777777" w:rsidR="00BE4328" w:rsidRDefault="00BE4328" w:rsidP="00D47CA7">
      <w:pPr>
        <w:pStyle w:val="berschrift2"/>
      </w:pPr>
      <w:r w:rsidRPr="00D47CA7">
        <w:t>Optionale Einstellungsmöglichk</w:t>
      </w:r>
      <w:r>
        <w:t>eiten</w:t>
      </w:r>
    </w:p>
    <w:p w14:paraId="1EC8251C" w14:textId="77777777" w:rsidR="00F942E2" w:rsidRDefault="00F942E2" w:rsidP="00EA6307">
      <w:r>
        <w:t>Wenn z.B. mehrere Gesamtsummenzeilen verwenden wollen, dann müssen Sie dies in ei</w:t>
      </w:r>
      <w:r w:rsidR="006561CB">
        <w:t>ner Dokumentenvariable angeben.</w:t>
      </w:r>
    </w:p>
    <w:p w14:paraId="7F446016" w14:textId="77777777" w:rsidR="006561CB" w:rsidRDefault="006561CB" w:rsidP="006561CB">
      <w:pPr>
        <w:pStyle w:val="berschrift3"/>
        <w:rPr>
          <w:lang w:val="en-US"/>
        </w:rPr>
      </w:pPr>
      <w:r w:rsidRPr="006561CB">
        <w:rPr>
          <w:lang w:val="en-US"/>
        </w:rPr>
        <w:t>HeaderRowCount (z.B, GroupTable_HeaderRowCount)</w:t>
      </w:r>
    </w:p>
    <w:p w14:paraId="7D271FAE" w14:textId="77777777" w:rsidR="006561CB" w:rsidRDefault="006561CB" w:rsidP="006561CB">
      <w:pPr>
        <w:rPr>
          <w:lang w:eastAsia="x-none"/>
        </w:rPr>
      </w:pPr>
      <w:r w:rsidRPr="006561CB">
        <w:rPr>
          <w:lang w:eastAsia="x-none"/>
        </w:rPr>
        <w:t xml:space="preserve">In dieser Dokumentenvariable können Sie die Anzahl der Titelzeilen angeben. </w:t>
      </w:r>
      <w:r>
        <w:rPr>
          <w:lang w:eastAsia="x-none"/>
        </w:rPr>
        <w:t>Hat diese z.B. den Wert 3, dann werden die ersten drei Zeilen als Titelzeilen interpretiert. Standardwert ist 1. Wenn Sie den Wert 0 angeben, dann wird keine Titelzeile erwartet.</w:t>
      </w:r>
    </w:p>
    <w:p w14:paraId="60F7416F" w14:textId="77777777" w:rsidR="006561CB" w:rsidRDefault="006561CB" w:rsidP="006561CB">
      <w:pPr>
        <w:pStyle w:val="berschrift3"/>
        <w:rPr>
          <w:lang w:val="en-US"/>
        </w:rPr>
      </w:pPr>
      <w:r w:rsidRPr="006561CB">
        <w:rPr>
          <w:lang w:val="en-US"/>
        </w:rPr>
        <w:lastRenderedPageBreak/>
        <w:t>GroupHeaderRowCount (z.B, GroupTable_</w:t>
      </w:r>
      <w:r w:rsidRPr="006561CB">
        <w:t xml:space="preserve"> </w:t>
      </w:r>
      <w:r w:rsidRPr="006561CB">
        <w:rPr>
          <w:lang w:val="en-US"/>
        </w:rPr>
        <w:t>GroupHeaderRowCount)</w:t>
      </w:r>
    </w:p>
    <w:p w14:paraId="08961678"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 xml:space="preserve">Gruppentitelzeilen </w:t>
      </w:r>
      <w:r w:rsidRPr="006561CB">
        <w:rPr>
          <w:lang w:eastAsia="x-none"/>
        </w:rPr>
        <w:t xml:space="preserve">angeben. </w:t>
      </w:r>
      <w:r>
        <w:rPr>
          <w:lang w:eastAsia="x-none"/>
        </w:rPr>
        <w:t xml:space="preserve"> Standardwert ist 1. Wenn Sie den Wert 0 angeben, dann wird keine Gruppentitelzeile erwartet.</w:t>
      </w:r>
    </w:p>
    <w:p w14:paraId="00E8B697" w14:textId="77777777" w:rsidR="006561CB" w:rsidRDefault="006561CB" w:rsidP="006561CB">
      <w:pPr>
        <w:pStyle w:val="berschrift3"/>
        <w:rPr>
          <w:lang w:val="en-US"/>
        </w:rPr>
      </w:pPr>
      <w:r w:rsidRPr="006561CB">
        <w:rPr>
          <w:lang w:val="en-US"/>
        </w:rPr>
        <w:t>GroupDataRowCount (z.B, GroupTable_</w:t>
      </w:r>
      <w:r w:rsidRPr="006561CB">
        <w:t xml:space="preserve"> </w:t>
      </w:r>
      <w:r w:rsidRPr="006561CB">
        <w:rPr>
          <w:lang w:val="en-US"/>
        </w:rPr>
        <w:t>GroupDataRowCount)</w:t>
      </w:r>
    </w:p>
    <w:p w14:paraId="7AB16CC9"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Datenzeilen</w:t>
      </w:r>
      <w:r w:rsidRPr="006561CB">
        <w:rPr>
          <w:lang w:eastAsia="x-none"/>
        </w:rPr>
        <w:t xml:space="preserve"> angeben</w:t>
      </w:r>
      <w:r>
        <w:rPr>
          <w:lang w:eastAsia="x-none"/>
        </w:rPr>
        <w:t>. Standardwert ist 1. Wenn Sie den Wert 0 angeben, dann wird keine Datenzeile erwartet.</w:t>
      </w:r>
    </w:p>
    <w:p w14:paraId="03A74220" w14:textId="77777777" w:rsidR="006561CB" w:rsidRDefault="006561CB" w:rsidP="006561CB">
      <w:pPr>
        <w:pStyle w:val="berschrift3"/>
        <w:rPr>
          <w:lang w:val="en-US"/>
        </w:rPr>
      </w:pPr>
      <w:r w:rsidRPr="006561CB">
        <w:rPr>
          <w:lang w:val="en-US"/>
        </w:rPr>
        <w:t>GroupSumRowCount (z.B, GroupTable_</w:t>
      </w:r>
      <w:r w:rsidRPr="006561CB">
        <w:t xml:space="preserve"> </w:t>
      </w:r>
      <w:r w:rsidRPr="006561CB">
        <w:rPr>
          <w:lang w:val="en-US"/>
        </w:rPr>
        <w:t>GroupSumRowCount)</w:t>
      </w:r>
    </w:p>
    <w:p w14:paraId="42A0823E"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Gruppensummenzeilen</w:t>
      </w:r>
      <w:r w:rsidRPr="006561CB">
        <w:rPr>
          <w:lang w:eastAsia="x-none"/>
        </w:rPr>
        <w:t xml:space="preserve"> angeben. </w:t>
      </w:r>
      <w:r>
        <w:rPr>
          <w:lang w:eastAsia="x-none"/>
        </w:rPr>
        <w:t>Standardwert ist 1. Wenn Sie den Wert 0 angeben, dann wird keine Gruppensummenzeile erwartet.</w:t>
      </w:r>
    </w:p>
    <w:p w14:paraId="22B15C57" w14:textId="77777777" w:rsidR="006561CB" w:rsidRDefault="006561CB" w:rsidP="006561CB">
      <w:pPr>
        <w:pStyle w:val="berschrift3"/>
        <w:rPr>
          <w:lang w:val="en-US"/>
        </w:rPr>
      </w:pPr>
      <w:r w:rsidRPr="006561CB">
        <w:rPr>
          <w:lang w:val="en-US"/>
        </w:rPr>
        <w:t>PartingLineRowCount (z.B, GroupTable_</w:t>
      </w:r>
      <w:r w:rsidRPr="006561CB">
        <w:t xml:space="preserve"> </w:t>
      </w:r>
      <w:r w:rsidRPr="006561CB">
        <w:rPr>
          <w:lang w:val="en-US"/>
        </w:rPr>
        <w:t>PartingLineRowCount)</w:t>
      </w:r>
    </w:p>
    <w:p w14:paraId="09304AF4"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Zwischenzeilen</w:t>
      </w:r>
      <w:r w:rsidRPr="006561CB">
        <w:rPr>
          <w:lang w:eastAsia="x-none"/>
        </w:rPr>
        <w:t xml:space="preserve"> angeben. </w:t>
      </w:r>
      <w:r>
        <w:rPr>
          <w:lang w:eastAsia="x-none"/>
        </w:rPr>
        <w:t>Standardwert ist 1. Wenn Sie den Wert 0 angeben, dann wird keine Zwischenzeile erwartet.</w:t>
      </w:r>
    </w:p>
    <w:p w14:paraId="1CB821D9" w14:textId="77777777" w:rsidR="006561CB" w:rsidRDefault="006561CB" w:rsidP="006561CB">
      <w:pPr>
        <w:pStyle w:val="berschrift3"/>
        <w:rPr>
          <w:lang w:val="en-US"/>
        </w:rPr>
      </w:pPr>
      <w:r w:rsidRPr="006561CB">
        <w:rPr>
          <w:lang w:val="en-US"/>
        </w:rPr>
        <w:t>TotalSumRowCount (z.B, GroupTable_</w:t>
      </w:r>
      <w:r w:rsidRPr="006561CB">
        <w:t xml:space="preserve"> </w:t>
      </w:r>
      <w:r w:rsidRPr="006561CB">
        <w:rPr>
          <w:lang w:val="en-US"/>
        </w:rPr>
        <w:t>TotalSumRowCount)</w:t>
      </w:r>
    </w:p>
    <w:p w14:paraId="5EF745F1"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Gesamtsummenzeilen</w:t>
      </w:r>
      <w:r w:rsidRPr="006561CB">
        <w:rPr>
          <w:lang w:eastAsia="x-none"/>
        </w:rPr>
        <w:t xml:space="preserve"> angeben. </w:t>
      </w:r>
      <w:r>
        <w:rPr>
          <w:lang w:eastAsia="x-none"/>
        </w:rPr>
        <w:t>Standardwert ist 1. Wenn Sie den Wert 0 angeben, dann wird keine Gesamtsummenzeile erwartet.</w:t>
      </w:r>
    </w:p>
    <w:p w14:paraId="4F430CA9" w14:textId="77777777" w:rsidR="006561CB" w:rsidRPr="006561CB" w:rsidRDefault="006561CB" w:rsidP="00EA6307"/>
    <w:p w14:paraId="5A498EA1" w14:textId="77777777" w:rsidR="00EA6307" w:rsidRDefault="00012C15" w:rsidP="00EA6307">
      <w:r>
        <w:t>Desweiteren lässt sich die Tabelle auch noch über weitere optionale Dokumenten-variablen anpassen.</w:t>
      </w:r>
    </w:p>
    <w:p w14:paraId="52F18B28" w14:textId="77777777" w:rsidR="00BE4328" w:rsidRPr="004534AB" w:rsidRDefault="00BE4328" w:rsidP="00D47CA7">
      <w:pPr>
        <w:pStyle w:val="berschrift3"/>
        <w:rPr>
          <w:lang w:val="en-US"/>
        </w:rPr>
      </w:pPr>
      <w:r w:rsidRPr="004534AB">
        <w:rPr>
          <w:lang w:val="en-US"/>
        </w:rPr>
        <w:t>IndexName</w:t>
      </w:r>
      <w:r w:rsidR="004534AB" w:rsidRPr="004534AB">
        <w:rPr>
          <w:lang w:val="en-US"/>
        </w:rPr>
        <w:t xml:space="preserve"> (z.B. GroupTable_IndexName)</w:t>
      </w:r>
    </w:p>
    <w:p w14:paraId="1774611D" w14:textId="77777777" w:rsidR="00BE4328" w:rsidRDefault="00BE4328" w:rsidP="00BE4328">
      <w:r>
        <w:t>Name des Indexes, der für die Sortierung der Datensätze genommen wird. Wenn diese Variable nicht existiert, dann wird der aktive Index genommen.</w:t>
      </w:r>
    </w:p>
    <w:p w14:paraId="66BE585F" w14:textId="77777777" w:rsidR="00BE4328" w:rsidRPr="004534AB" w:rsidRDefault="00BE4328" w:rsidP="00D47CA7">
      <w:pPr>
        <w:pStyle w:val="berschrift3"/>
        <w:rPr>
          <w:lang w:val="en-US"/>
        </w:rPr>
      </w:pPr>
      <w:r w:rsidRPr="004534AB">
        <w:rPr>
          <w:lang w:val="en-US"/>
        </w:rPr>
        <w:t>Condition</w:t>
      </w:r>
      <w:r w:rsidR="004534AB" w:rsidRPr="004534AB">
        <w:rPr>
          <w:lang w:val="en-US"/>
        </w:rPr>
        <w:t xml:space="preserve"> (z.B. GroupTable_Condition)</w:t>
      </w:r>
    </w:p>
    <w:p w14:paraId="2F510F40" w14:textId="77777777" w:rsidR="00BE4328" w:rsidRDefault="00BE4328" w:rsidP="00BE4328">
      <w:r>
        <w:t>OrgBasic-Ausdruck, mit dem Sie die angezeigten Datensätze einschränken können</w:t>
      </w:r>
      <w:r w:rsidR="00AD794D">
        <w:t>. Standardmäßig wird keine Einschränkung vorgenommen.</w:t>
      </w:r>
    </w:p>
    <w:p w14:paraId="53C2E2D0" w14:textId="77777777" w:rsidR="00BE4328" w:rsidRDefault="00BE4328" w:rsidP="00D47CA7">
      <w:pPr>
        <w:pStyle w:val="berschrift3"/>
      </w:pPr>
      <w:r>
        <w:t>IgnoreInSum</w:t>
      </w:r>
      <w:r w:rsidR="004534AB">
        <w:t xml:space="preserve"> (z.B. GroupTable_IgnoreInSum)</w:t>
      </w:r>
    </w:p>
    <w:p w14:paraId="76843A39" w14:textId="77777777" w:rsidR="00BE4328" w:rsidRPr="00AD794D" w:rsidRDefault="00BE4328" w:rsidP="00BE4328">
      <w:r>
        <w:t>OrgBasic-Ausdruck für die Datensätze, die für die Bildung der Summen ignoriert werden. In Angeboten kann der Ausdruck für Alternativpositionen benutzt werden, die nich</w:t>
      </w:r>
      <w:r w:rsidR="00AD794D">
        <w:t>t in der Gesamtsumme auftreten.</w:t>
      </w:r>
    </w:p>
    <w:p w14:paraId="49BA95CA" w14:textId="77777777" w:rsidR="00BE4328" w:rsidRPr="00AD794D" w:rsidRDefault="00BE4328" w:rsidP="00D47CA7">
      <w:pPr>
        <w:pStyle w:val="berschrift3"/>
      </w:pPr>
      <w:r w:rsidRPr="00AD794D">
        <w:t>SortOrder</w:t>
      </w:r>
      <w:r w:rsidR="004534AB">
        <w:t xml:space="preserve"> (z.B. GroupTable_SortOrder)</w:t>
      </w:r>
    </w:p>
    <w:p w14:paraId="1611549B" w14:textId="77777777" w:rsidR="00BE4328" w:rsidRDefault="00AD794D" w:rsidP="00BE4328">
      <w:r w:rsidRPr="00AD794D">
        <w:t>In dieser Dokumentenvariable wird die Reihenfolge festgelegt, in der die Gruppen erscheinen.</w:t>
      </w:r>
      <w:r w:rsidR="004534AB">
        <w:t xml:space="preserve"> Die Werte entsprechen der Enumeration OrgDbSumEnum aus der OrgDbServer31-Bibliothek.</w:t>
      </w:r>
      <w:r w:rsidRPr="00AD794D">
        <w:t xml:space="preserve"> </w:t>
      </w:r>
      <w:r>
        <w:t>Mögliche Werte sind:</w:t>
      </w:r>
    </w:p>
    <w:p w14:paraId="31E77934" w14:textId="77777777" w:rsidR="00AD794D" w:rsidRPr="00AD794D" w:rsidRDefault="00AD794D" w:rsidP="00AD794D">
      <w:pPr>
        <w:numPr>
          <w:ilvl w:val="0"/>
          <w:numId w:val="10"/>
        </w:numPr>
        <w:rPr>
          <w:lang w:val="en-US"/>
        </w:rPr>
      </w:pPr>
      <w:r w:rsidRPr="00AD794D">
        <w:rPr>
          <w:lang w:val="en-US"/>
        </w:rPr>
        <w:t>Count</w:t>
      </w:r>
    </w:p>
    <w:p w14:paraId="182190E4" w14:textId="77777777" w:rsidR="00AD794D" w:rsidRPr="00AD794D" w:rsidRDefault="00AD794D" w:rsidP="00AD794D">
      <w:pPr>
        <w:numPr>
          <w:ilvl w:val="0"/>
          <w:numId w:val="10"/>
        </w:numPr>
        <w:rPr>
          <w:lang w:val="en-US"/>
        </w:rPr>
      </w:pPr>
      <w:r w:rsidRPr="00AD794D">
        <w:rPr>
          <w:lang w:val="en-US"/>
        </w:rPr>
        <w:t>Group</w:t>
      </w:r>
    </w:p>
    <w:p w14:paraId="5AC03BDD" w14:textId="77777777" w:rsidR="00AD794D" w:rsidRPr="00AD794D" w:rsidRDefault="00AD794D" w:rsidP="00AD794D">
      <w:pPr>
        <w:numPr>
          <w:ilvl w:val="0"/>
          <w:numId w:val="10"/>
        </w:numPr>
        <w:rPr>
          <w:lang w:val="en-US"/>
        </w:rPr>
      </w:pPr>
      <w:r w:rsidRPr="00AD794D">
        <w:rPr>
          <w:lang w:val="en-US"/>
        </w:rPr>
        <w:t>Max</w:t>
      </w:r>
    </w:p>
    <w:p w14:paraId="1BC5809A" w14:textId="77777777" w:rsidR="00AD794D" w:rsidRPr="00AD794D" w:rsidRDefault="00AD794D" w:rsidP="00AD794D">
      <w:pPr>
        <w:numPr>
          <w:ilvl w:val="0"/>
          <w:numId w:val="10"/>
        </w:numPr>
        <w:rPr>
          <w:lang w:val="en-US"/>
        </w:rPr>
      </w:pPr>
      <w:r w:rsidRPr="00AD794D">
        <w:rPr>
          <w:lang w:val="en-US"/>
        </w:rPr>
        <w:lastRenderedPageBreak/>
        <w:t>Min</w:t>
      </w:r>
    </w:p>
    <w:p w14:paraId="02E35C55" w14:textId="77777777" w:rsidR="00AD794D" w:rsidRPr="00AD794D" w:rsidRDefault="00AD794D" w:rsidP="00AD794D">
      <w:pPr>
        <w:numPr>
          <w:ilvl w:val="0"/>
          <w:numId w:val="10"/>
        </w:numPr>
        <w:rPr>
          <w:lang w:val="en-US"/>
        </w:rPr>
      </w:pPr>
      <w:r>
        <w:rPr>
          <w:lang w:val="en-US"/>
        </w:rPr>
        <w:t>StdE</w:t>
      </w:r>
      <w:r w:rsidRPr="00AD794D">
        <w:rPr>
          <w:lang w:val="en-US"/>
        </w:rPr>
        <w:t>v</w:t>
      </w:r>
    </w:p>
    <w:p w14:paraId="6759C7D2" w14:textId="77777777" w:rsidR="00AD794D" w:rsidRPr="00AD794D" w:rsidRDefault="00AD794D" w:rsidP="00AD794D">
      <w:pPr>
        <w:numPr>
          <w:ilvl w:val="0"/>
          <w:numId w:val="10"/>
        </w:numPr>
        <w:rPr>
          <w:lang w:val="en-US"/>
        </w:rPr>
      </w:pPr>
      <w:r w:rsidRPr="00AD794D">
        <w:rPr>
          <w:lang w:val="en-US"/>
        </w:rPr>
        <w:t>Sum</w:t>
      </w:r>
    </w:p>
    <w:p w14:paraId="7A53C42A" w14:textId="77777777" w:rsidR="00AD794D" w:rsidRPr="00AD794D" w:rsidRDefault="00AD794D" w:rsidP="00AD794D">
      <w:pPr>
        <w:numPr>
          <w:ilvl w:val="0"/>
          <w:numId w:val="10"/>
        </w:numPr>
        <w:rPr>
          <w:lang w:val="en-US"/>
        </w:rPr>
      </w:pPr>
      <w:r>
        <w:rPr>
          <w:lang w:val="en-US"/>
        </w:rPr>
        <w:t>Var</w:t>
      </w:r>
    </w:p>
    <w:p w14:paraId="7A998048" w14:textId="77777777" w:rsidR="00AD794D" w:rsidRPr="00AD794D" w:rsidRDefault="004534AB" w:rsidP="00AD794D">
      <w:r>
        <w:t>Standardwert ist</w:t>
      </w:r>
      <w:r w:rsidR="00AD794D" w:rsidRPr="00AD794D">
        <w:t xml:space="preserve"> </w:t>
      </w:r>
      <w:r w:rsidRPr="004534AB">
        <w:t>Group</w:t>
      </w:r>
      <w:r w:rsidR="00AD794D" w:rsidRPr="004534AB">
        <w:t>.</w:t>
      </w:r>
    </w:p>
    <w:p w14:paraId="6DDB4244" w14:textId="77777777" w:rsidR="00BE4328" w:rsidRPr="004534AB" w:rsidRDefault="00BE4328" w:rsidP="00D47CA7">
      <w:pPr>
        <w:pStyle w:val="berschrift3"/>
        <w:rPr>
          <w:lang w:val="en-US"/>
        </w:rPr>
      </w:pPr>
      <w:r w:rsidRPr="004534AB">
        <w:rPr>
          <w:lang w:val="en-US"/>
        </w:rPr>
        <w:t>PartingRowAfterHeader</w:t>
      </w:r>
      <w:r w:rsidR="004534AB" w:rsidRPr="004534AB">
        <w:rPr>
          <w:lang w:val="en-US"/>
        </w:rPr>
        <w:t xml:space="preserve"> (z.B. GroupTable_PartingRowAfterHeader)</w:t>
      </w:r>
    </w:p>
    <w:p w14:paraId="0F8A0B24" w14:textId="77777777" w:rsidR="00BE4328" w:rsidRPr="00AD794D" w:rsidRDefault="00AD794D" w:rsidP="00BE4328">
      <w:r>
        <w:t>Wenn diese Dokumentenvariable auf True gesetzt wird, dann erscheint eine Trennzeile nach der Titelzeile. Standardwert ist False.</w:t>
      </w:r>
    </w:p>
    <w:p w14:paraId="3DDA0EDD" w14:textId="77777777" w:rsidR="00BE4328" w:rsidRPr="003B3044" w:rsidRDefault="00BE4328" w:rsidP="00D47CA7">
      <w:pPr>
        <w:pStyle w:val="berschrift3"/>
      </w:pPr>
      <w:r w:rsidRPr="00AD794D">
        <w:t>Pa</w:t>
      </w:r>
      <w:r w:rsidRPr="003B3044">
        <w:t>rtingRowBetweenGroups</w:t>
      </w:r>
      <w:r w:rsidR="004534AB">
        <w:t xml:space="preserve"> (z.B. GroupTable_</w:t>
      </w:r>
      <w:r w:rsidR="004534AB" w:rsidRPr="00AD794D">
        <w:t>Pa</w:t>
      </w:r>
      <w:r w:rsidR="004534AB" w:rsidRPr="003B3044">
        <w:t>rtingRowBetweenGroups</w:t>
      </w:r>
      <w:r w:rsidR="004534AB">
        <w:t>)</w:t>
      </w:r>
    </w:p>
    <w:p w14:paraId="71790342" w14:textId="77777777" w:rsidR="00AD794D" w:rsidRPr="00AD794D" w:rsidRDefault="00AD794D" w:rsidP="00AD794D">
      <w:r>
        <w:t>Wenn d</w:t>
      </w:r>
      <w:r w:rsidR="003B3044">
        <w:t>iese Dokumentenvariable auf False</w:t>
      </w:r>
      <w:r>
        <w:t xml:space="preserve"> gesetzt wird, dann erscheint </w:t>
      </w:r>
      <w:r w:rsidR="003B3044">
        <w:t>k</w:t>
      </w:r>
      <w:r>
        <w:t>eine Trennzeile nach der Ti</w:t>
      </w:r>
      <w:r w:rsidR="003B3044">
        <w:t>telzeile. Standardwert ist True</w:t>
      </w:r>
      <w:r>
        <w:t>.</w:t>
      </w:r>
    </w:p>
    <w:p w14:paraId="4A7EE60C" w14:textId="77777777" w:rsidR="00BE4328" w:rsidRPr="00AD794D" w:rsidRDefault="00BE4328" w:rsidP="00D47CA7">
      <w:pPr>
        <w:pStyle w:val="berschrift3"/>
      </w:pPr>
      <w:r w:rsidRPr="00AD794D">
        <w:t>PartingRowAfterGroupHeader</w:t>
      </w:r>
      <w:r w:rsidR="004534AB">
        <w:t xml:space="preserve"> (z.B. GroupTable_</w:t>
      </w:r>
      <w:r w:rsidR="004534AB" w:rsidRPr="00AD794D">
        <w:t>PartingRowAfterGroupHeader</w:t>
      </w:r>
      <w:r w:rsidR="004534AB">
        <w:t>)</w:t>
      </w:r>
    </w:p>
    <w:p w14:paraId="014C49EF" w14:textId="77777777" w:rsidR="00AD794D" w:rsidRPr="00AD794D" w:rsidRDefault="00AD794D" w:rsidP="00AD794D">
      <w:r>
        <w:t>Wenn diese Dokumentenvariable auf True gesetzt wird, dann erscheint eine Trennzeile nach der Gruppentitelzeile. Standardwert ist False.</w:t>
      </w:r>
    </w:p>
    <w:p w14:paraId="66BCF4B1" w14:textId="77777777" w:rsidR="00BE4328" w:rsidRPr="00AD794D" w:rsidRDefault="00BE4328" w:rsidP="00D47CA7">
      <w:pPr>
        <w:pStyle w:val="berschrift3"/>
      </w:pPr>
      <w:r w:rsidRPr="00AD794D">
        <w:t>PartingRowBeforeGroupSum</w:t>
      </w:r>
      <w:r w:rsidR="004534AB">
        <w:t xml:space="preserve"> (z.B. GroupTable_</w:t>
      </w:r>
      <w:r w:rsidR="004534AB" w:rsidRPr="00AD794D">
        <w:t>PartingRowBeforeGroupSum</w:t>
      </w:r>
      <w:r w:rsidR="004534AB">
        <w:t>)</w:t>
      </w:r>
    </w:p>
    <w:p w14:paraId="7A042435" w14:textId="77777777" w:rsidR="00AD794D" w:rsidRDefault="00AD794D" w:rsidP="00AD794D">
      <w:r>
        <w:t>Wenn diese Dokumentenvariable auf True gesetzt wird, dann erscheint eine Trennzeile vor der Gruppensummenzeile. Standardwert ist False.</w:t>
      </w:r>
    </w:p>
    <w:p w14:paraId="0BEDFEDE" w14:textId="77777777" w:rsidR="003B3044" w:rsidRPr="00AD6A18" w:rsidRDefault="003B3044" w:rsidP="003B3044">
      <w:pPr>
        <w:pStyle w:val="berschrift3"/>
        <w:rPr>
          <w:lang w:val="de-DE"/>
        </w:rPr>
      </w:pPr>
      <w:r w:rsidRPr="00AD6A18">
        <w:rPr>
          <w:lang w:val="de-DE"/>
        </w:rPr>
        <w:t>PartingRowBeforeTotalSum (z.B. GroupTable_PartingRowBeforeTotalSum)</w:t>
      </w:r>
    </w:p>
    <w:p w14:paraId="445736A2" w14:textId="77777777" w:rsidR="003B3044" w:rsidRPr="00AD794D" w:rsidRDefault="003B3044" w:rsidP="00AD794D">
      <w:r>
        <w:t>Wenn diese Dokumentenvariable auf False gesetzt wird, dann erscheint keine Trennzeile vor der Gruppensummenzeile. Standardwert ist True.</w:t>
      </w:r>
    </w:p>
    <w:p w14:paraId="60D7B03A" w14:textId="77777777" w:rsidR="00BE4328" w:rsidRPr="00AD794D" w:rsidRDefault="00BE4328" w:rsidP="00D47CA7">
      <w:pPr>
        <w:pStyle w:val="berschrift3"/>
      </w:pPr>
      <w:r w:rsidRPr="00AD794D">
        <w:t>HideHeaderRow</w:t>
      </w:r>
      <w:r w:rsidR="004534AB">
        <w:t xml:space="preserve"> (z.B. GroupTable_</w:t>
      </w:r>
      <w:r w:rsidR="004534AB" w:rsidRPr="00AD794D">
        <w:t>HideHeaderRow</w:t>
      </w:r>
      <w:r w:rsidR="004534AB">
        <w:t>)</w:t>
      </w:r>
    </w:p>
    <w:p w14:paraId="4D9096EF" w14:textId="77777777" w:rsidR="00BE4328" w:rsidRPr="00AD794D" w:rsidRDefault="00AD794D" w:rsidP="00BE4328">
      <w:r w:rsidRPr="00AD794D">
        <w:t xml:space="preserve">Wenn diese Dokumentenvariable auf </w:t>
      </w:r>
      <w:r>
        <w:t>True</w:t>
      </w:r>
      <w:r w:rsidRPr="00AD794D">
        <w:t xml:space="preserve"> gesetzt wird, dann wird keine </w:t>
      </w:r>
      <w:r>
        <w:t>Titelzeile angezeigt. Standardwert ist False.</w:t>
      </w:r>
    </w:p>
    <w:p w14:paraId="3EFB1DF3" w14:textId="77777777" w:rsidR="00BE4328" w:rsidRPr="00AD6A18" w:rsidRDefault="00BE4328" w:rsidP="00D47CA7">
      <w:pPr>
        <w:pStyle w:val="berschrift3"/>
        <w:rPr>
          <w:lang w:val="de-DE"/>
        </w:rPr>
      </w:pPr>
      <w:r w:rsidRPr="00AD6A18">
        <w:rPr>
          <w:lang w:val="de-DE"/>
        </w:rPr>
        <w:t>HideGroupHeaderRow</w:t>
      </w:r>
      <w:r w:rsidR="004534AB" w:rsidRPr="00AD6A18">
        <w:rPr>
          <w:lang w:val="de-DE"/>
        </w:rPr>
        <w:t xml:space="preserve"> (z.B. GroupTable_HideGroupHeaderRow)</w:t>
      </w:r>
    </w:p>
    <w:p w14:paraId="42B8C5EC" w14:textId="77777777" w:rsidR="00364F9E" w:rsidRPr="00AD794D" w:rsidRDefault="00364F9E" w:rsidP="00364F9E">
      <w:r w:rsidRPr="00AD794D">
        <w:t xml:space="preserve">Wenn diese Dokumentenvariable auf </w:t>
      </w:r>
      <w:r>
        <w:t>True</w:t>
      </w:r>
      <w:r w:rsidRPr="00AD794D">
        <w:t xml:space="preserve"> gesetzt wird, dann wird keine </w:t>
      </w:r>
      <w:r>
        <w:t>Gruppentitelzeile angezeigt. Standardwert ist False.</w:t>
      </w:r>
    </w:p>
    <w:p w14:paraId="458DD5FC" w14:textId="77777777" w:rsidR="00BE4328" w:rsidRPr="00AD6A18" w:rsidRDefault="00BE4328" w:rsidP="00D47CA7">
      <w:pPr>
        <w:pStyle w:val="berschrift3"/>
        <w:rPr>
          <w:lang w:val="de-DE"/>
        </w:rPr>
      </w:pPr>
      <w:r w:rsidRPr="00AD6A18">
        <w:rPr>
          <w:lang w:val="de-DE"/>
        </w:rPr>
        <w:t>HideDataRows</w:t>
      </w:r>
      <w:r w:rsidR="004534AB" w:rsidRPr="00AD6A18">
        <w:rPr>
          <w:lang w:val="de-DE"/>
        </w:rPr>
        <w:t xml:space="preserve"> (z.B. GroupTable_HideDataRows)</w:t>
      </w:r>
    </w:p>
    <w:p w14:paraId="6D5709EC" w14:textId="77777777" w:rsidR="00364F9E" w:rsidRPr="00AD794D" w:rsidRDefault="00364F9E" w:rsidP="00364F9E">
      <w:r w:rsidRPr="00AD794D">
        <w:t xml:space="preserve">Wenn diese Dokumentenvariable auf </w:t>
      </w:r>
      <w:r>
        <w:t>True</w:t>
      </w:r>
      <w:r w:rsidRPr="00AD794D">
        <w:t xml:space="preserve"> gesetzt wird, dann </w:t>
      </w:r>
      <w:r>
        <w:t>werden keine Datenzeilen angezeigt. Standardwert ist False.</w:t>
      </w:r>
    </w:p>
    <w:p w14:paraId="3F2499B9" w14:textId="77777777" w:rsidR="00BE4328" w:rsidRPr="00AD6A18" w:rsidRDefault="00BE4328" w:rsidP="00D47CA7">
      <w:pPr>
        <w:pStyle w:val="berschrift3"/>
        <w:rPr>
          <w:lang w:val="de-DE"/>
        </w:rPr>
      </w:pPr>
      <w:r w:rsidRPr="00AD6A18">
        <w:rPr>
          <w:lang w:val="de-DE"/>
        </w:rPr>
        <w:t>HideGroupSumRow</w:t>
      </w:r>
      <w:r w:rsidR="004534AB" w:rsidRPr="00AD6A18">
        <w:rPr>
          <w:lang w:val="de-DE"/>
        </w:rPr>
        <w:t xml:space="preserve"> (z.B. GroupTable_HideGroupSumRow)</w:t>
      </w:r>
    </w:p>
    <w:p w14:paraId="7A2A12C3" w14:textId="77777777" w:rsidR="00364F9E" w:rsidRPr="00AD794D" w:rsidRDefault="00364F9E" w:rsidP="00364F9E">
      <w:r w:rsidRPr="00AD794D">
        <w:t xml:space="preserve">Wenn diese Dokumentenvariable auf </w:t>
      </w:r>
      <w:r>
        <w:t>True</w:t>
      </w:r>
      <w:r w:rsidRPr="00AD794D">
        <w:t xml:space="preserve"> gesetzt wird, dann wird keine </w:t>
      </w:r>
      <w:r>
        <w:t>Gruppensummenzeile angezeigt. Standardwert ist False.</w:t>
      </w:r>
    </w:p>
    <w:p w14:paraId="3B1ECAC3" w14:textId="77777777" w:rsidR="00BE4328" w:rsidRPr="00AD6A18" w:rsidRDefault="004534AB" w:rsidP="00D47CA7">
      <w:pPr>
        <w:pStyle w:val="berschrift3"/>
        <w:rPr>
          <w:lang w:val="de-DE"/>
        </w:rPr>
      </w:pPr>
      <w:r w:rsidRPr="00AD6A18">
        <w:rPr>
          <w:lang w:val="de-DE"/>
        </w:rPr>
        <w:t>HideTotalSumRow (z.B. GroupTable_HideTotalSumRow)</w:t>
      </w:r>
    </w:p>
    <w:p w14:paraId="27556180" w14:textId="77777777" w:rsidR="00364F9E" w:rsidRPr="00AD794D" w:rsidRDefault="00364F9E" w:rsidP="00364F9E">
      <w:r w:rsidRPr="00AD794D">
        <w:t xml:space="preserve">Wenn diese Dokumentenvariable auf </w:t>
      </w:r>
      <w:r>
        <w:t>True</w:t>
      </w:r>
      <w:r w:rsidRPr="00AD794D">
        <w:t xml:space="preserve"> gesetzt wird, dann wird keine </w:t>
      </w:r>
      <w:r>
        <w:t>Gesamtsummenzeile angezeigt. Standardwert ist False.</w:t>
      </w:r>
    </w:p>
    <w:p w14:paraId="118A29FE" w14:textId="77777777" w:rsidR="00BE4328" w:rsidRPr="00531D8C" w:rsidRDefault="00BE4328" w:rsidP="00D47CA7">
      <w:pPr>
        <w:pStyle w:val="berschrift3"/>
        <w:rPr>
          <w:lang w:val="de-DE"/>
        </w:rPr>
      </w:pPr>
      <w:r w:rsidRPr="00531D8C">
        <w:rPr>
          <w:lang w:val="de-DE"/>
        </w:rPr>
        <w:lastRenderedPageBreak/>
        <w:t>HeaderRowBeforeGroups</w:t>
      </w:r>
      <w:r w:rsidR="004534AB" w:rsidRPr="00531D8C">
        <w:rPr>
          <w:lang w:val="de-DE"/>
        </w:rPr>
        <w:t xml:space="preserve">  (z.B. GroupTable_HeaderRowBeforeGroups  )</w:t>
      </w:r>
    </w:p>
    <w:p w14:paraId="7C79BB7A" w14:textId="77777777" w:rsidR="00BE4328" w:rsidRPr="00F900CF" w:rsidRDefault="00F900CF" w:rsidP="00BE4328">
      <w:r>
        <w:t>Wenn diese Dokumentenvariable auf True gesetzt wird, dann erscheint eine Titelzeile vor jeder Gruppe. Standardwert ist False.</w:t>
      </w:r>
    </w:p>
    <w:p w14:paraId="651A3F17" w14:textId="77777777" w:rsidR="00BE4328" w:rsidRPr="00AD6A18" w:rsidRDefault="00BE4328" w:rsidP="00D47CA7">
      <w:pPr>
        <w:pStyle w:val="berschrift3"/>
        <w:rPr>
          <w:lang w:val="de-DE"/>
        </w:rPr>
      </w:pPr>
      <w:r w:rsidRPr="00AD6A18">
        <w:rPr>
          <w:lang w:val="de-DE"/>
        </w:rPr>
        <w:t>HeaderRowBeforeGroupHeader</w:t>
      </w:r>
      <w:r w:rsidR="004534AB" w:rsidRPr="00AD6A18">
        <w:rPr>
          <w:lang w:val="de-DE"/>
        </w:rPr>
        <w:t xml:space="preserve"> (z.B. GroupTable_HeaderRowBeforeGroupHeader)</w:t>
      </w:r>
    </w:p>
    <w:p w14:paraId="3AF3344A" w14:textId="77777777" w:rsidR="00F900CF" w:rsidRPr="00F900CF" w:rsidRDefault="00F900CF" w:rsidP="00F900CF">
      <w:r>
        <w:t>Wenn diese Dokumentenvariable auf True gesetzt wird, dann erscheint eine Titelzeile vor jeder Gruppentitelzeile. Standardwert ist False.</w:t>
      </w:r>
    </w:p>
    <w:p w14:paraId="1F29DA0B" w14:textId="77777777" w:rsidR="00BE4328" w:rsidRPr="00AD6A18" w:rsidRDefault="00BE4328" w:rsidP="00D47CA7">
      <w:pPr>
        <w:pStyle w:val="berschrift3"/>
        <w:rPr>
          <w:lang w:val="de-DE"/>
        </w:rPr>
      </w:pPr>
      <w:r w:rsidRPr="00AD6A18">
        <w:rPr>
          <w:lang w:val="de-DE"/>
        </w:rPr>
        <w:t>HeaderRowAfterGroupHeader</w:t>
      </w:r>
      <w:r w:rsidR="004534AB" w:rsidRPr="00AD6A18">
        <w:rPr>
          <w:lang w:val="de-DE"/>
        </w:rPr>
        <w:t xml:space="preserve"> (z.B. GroupTable_HeaderRowAfterGroupHeader)</w:t>
      </w:r>
    </w:p>
    <w:p w14:paraId="239EA5B3" w14:textId="77777777" w:rsidR="00F900CF" w:rsidRPr="00F900CF" w:rsidRDefault="00F900CF" w:rsidP="00F900CF">
      <w:r>
        <w:t>Wenn diese Dokumentenvariable auf True gesetzt wird, dann erscheint eine Titelzeile vor jeder Gruppentitelzeile. Standardwert ist True.</w:t>
      </w:r>
    </w:p>
    <w:p w14:paraId="1847855E" w14:textId="77777777" w:rsidR="00BE4328" w:rsidRPr="00AD6A18" w:rsidRDefault="00BE4328" w:rsidP="00D47CA7">
      <w:pPr>
        <w:pStyle w:val="berschrift3"/>
        <w:rPr>
          <w:lang w:val="de-DE"/>
        </w:rPr>
      </w:pPr>
      <w:r w:rsidRPr="00AD6A18">
        <w:rPr>
          <w:lang w:val="de-DE"/>
        </w:rPr>
        <w:t>HideGroupHeaderForSingleGroup</w:t>
      </w:r>
      <w:r w:rsidR="004534AB" w:rsidRPr="00AD6A18">
        <w:rPr>
          <w:lang w:val="de-DE"/>
        </w:rPr>
        <w:t xml:space="preserve"> (z.B. GroupTable_HideGroupHeaderForSingleGroup)</w:t>
      </w:r>
    </w:p>
    <w:p w14:paraId="0AD4299D" w14:textId="77777777" w:rsidR="00BE4328" w:rsidRPr="00F900CF" w:rsidRDefault="00F900CF" w:rsidP="00BE4328">
      <w:r>
        <w:t xml:space="preserve">Wenn diese Dokumentenvariable auf False gesetzt wird, dann wird auch wenn es genau eine Gruppe gibt eine Gruppentitelzeile angezeigt. Standardwert ist </w:t>
      </w:r>
      <w:r w:rsidR="00BE4328" w:rsidRPr="00F900CF">
        <w:t>True</w:t>
      </w:r>
      <w:r>
        <w:t>.</w:t>
      </w:r>
    </w:p>
    <w:p w14:paraId="084D23EF" w14:textId="77777777" w:rsidR="0056448E" w:rsidRPr="00AD6A18" w:rsidRDefault="0056448E" w:rsidP="0056448E">
      <w:pPr>
        <w:pStyle w:val="berschrift3"/>
        <w:rPr>
          <w:lang w:val="de-DE"/>
        </w:rPr>
      </w:pPr>
      <w:r w:rsidRPr="00AD6A18">
        <w:rPr>
          <w:lang w:val="de-DE"/>
        </w:rPr>
        <w:t>HideGroupSumForSingleGroup (z.B. GroupTable_HideGroupSumForSingleGroup)</w:t>
      </w:r>
    </w:p>
    <w:p w14:paraId="12684EA2" w14:textId="77777777" w:rsidR="0056448E" w:rsidRDefault="0056448E" w:rsidP="0056448E">
      <w:r>
        <w:t xml:space="preserve">Wenn diese Dokumentenvariable auf False gesetzt wird, dann wird auch wenn es genau eine Gruppe gibt, eine Gruppensummenzeile angezeigt. Standardwert ist </w:t>
      </w:r>
      <w:r w:rsidRPr="00F900CF">
        <w:t>True</w:t>
      </w:r>
      <w:r>
        <w:t>.</w:t>
      </w:r>
    </w:p>
    <w:p w14:paraId="469D6947" w14:textId="77777777" w:rsidR="0056448E" w:rsidRPr="0056448E" w:rsidRDefault="0056448E" w:rsidP="0056448E">
      <w:pPr>
        <w:pStyle w:val="berschrift3"/>
      </w:pPr>
      <w:r w:rsidRPr="0056448E">
        <w:t>HideTableForSingleGroup (z.B. GroupTable_HideTableForSingleGroup)</w:t>
      </w:r>
    </w:p>
    <w:p w14:paraId="1FDCAD20" w14:textId="77777777" w:rsidR="0056448E" w:rsidRDefault="0056448E" w:rsidP="0056448E">
      <w:r>
        <w:t>Wenn diese Dokumentenvariable auf True gesetzt wird, dann wird die komplette Tabelle nicht angezeigt, wenn es genau Gruppe gibt. Standardwert ist False.</w:t>
      </w:r>
    </w:p>
    <w:p w14:paraId="6FEA606A" w14:textId="77777777" w:rsidR="003B3044" w:rsidRPr="0056448E" w:rsidRDefault="003B3044" w:rsidP="003B3044">
      <w:pPr>
        <w:pStyle w:val="berschrift3"/>
      </w:pPr>
      <w:r w:rsidRPr="0056448E">
        <w:t>HideAllPartingRows (z.B. GroupTable_HideAllPartingRows)</w:t>
      </w:r>
    </w:p>
    <w:p w14:paraId="0D81C0C4" w14:textId="77777777" w:rsidR="003B3044" w:rsidRPr="003B3044" w:rsidRDefault="003B3044" w:rsidP="00EA6307">
      <w:r w:rsidRPr="003B3044">
        <w:t>Wenn diese Dokumentenvariable auf True</w:t>
      </w:r>
      <w:r w:rsidR="00EA24F4">
        <w:t xml:space="preserve"> gesetzt wird, dann we</w:t>
      </w:r>
      <w:r w:rsidRPr="003B3044">
        <w:t xml:space="preserve">rden alle Trennzeilen ausgeblendet. </w:t>
      </w:r>
      <w:r>
        <w:t>Standardwert ist False.</w:t>
      </w:r>
    </w:p>
    <w:p w14:paraId="45CCD53A" w14:textId="77777777" w:rsidR="004534AB" w:rsidRDefault="004534AB" w:rsidP="004534AB">
      <w:pPr>
        <w:pStyle w:val="berschrift2"/>
      </w:pPr>
      <w:r>
        <w:t>Parserrequests mit Summierungausdrücken</w:t>
      </w:r>
    </w:p>
    <w:p w14:paraId="5E1CEA7C" w14:textId="77777777" w:rsidR="003016A9" w:rsidRDefault="004534AB" w:rsidP="004534AB">
      <w:r>
        <w:t xml:space="preserve">In gruppierten Tabellen ist es möglich in den OrgBasic-Ausdrücken der Textmarken Summierungsausdrücke zu verwenden. </w:t>
      </w:r>
      <w:r w:rsidR="003016A9">
        <w:t>Der zu summierende Ausdruck wird mithilfe eines XML-Tags (&lt;sum&gt;&lt;/sum&gt;) gekennzeichnet.</w:t>
      </w:r>
    </w:p>
    <w:p w14:paraId="165C7DC7" w14:textId="77777777" w:rsidR="003016A9" w:rsidRDefault="003016A9" w:rsidP="004534AB"/>
    <w:p w14:paraId="7551EFE4" w14:textId="77777777" w:rsidR="00B10B75" w:rsidRDefault="003016A9" w:rsidP="004534AB">
      <w:r>
        <w:t xml:space="preserve">Beispiel: </w:t>
      </w:r>
      <w:r w:rsidR="00B10B75" w:rsidRPr="00B10B75">
        <w:t>FormatBetrag</w:t>
      </w:r>
      <w:r w:rsidR="00B10B75" w:rsidRPr="00B10B75">
        <w:rPr>
          <w:b/>
        </w:rPr>
        <w:t>(&lt;sum&gt;</w:t>
      </w:r>
      <w:r w:rsidR="00B10B75" w:rsidRPr="00B10B75">
        <w:t>RechnungspositionNetto()</w:t>
      </w:r>
      <w:r w:rsidR="00B10B75" w:rsidRPr="00B10B75">
        <w:rPr>
          <w:b/>
        </w:rPr>
        <w:t>&lt;/sum&gt;</w:t>
      </w:r>
      <w:r w:rsidR="00B10B75" w:rsidRPr="00B10B75">
        <w:t>) &amp; " " &amp; g_Waehrung</w:t>
      </w:r>
    </w:p>
    <w:p w14:paraId="636CEB4C" w14:textId="77777777" w:rsidR="00B10B75" w:rsidRDefault="00B10B75" w:rsidP="004534AB"/>
    <w:p w14:paraId="648BAAFC" w14:textId="77777777" w:rsidR="0077622D" w:rsidRDefault="00B10B75" w:rsidP="004534AB">
      <w:r>
        <w:t>Hier wird der Ausdruck innerhalb des sum-Tags</w:t>
      </w:r>
      <w:r w:rsidR="0077622D">
        <w:t xml:space="preserve"> (</w:t>
      </w:r>
      <w:r w:rsidR="0077622D" w:rsidRPr="00B10B75">
        <w:t>RechnungspositionNetto()</w:t>
      </w:r>
      <w:r w:rsidR="0077622D">
        <w:t>) für die aktuelle Gruppe summiert.</w:t>
      </w:r>
    </w:p>
    <w:p w14:paraId="5D2B605C" w14:textId="77777777" w:rsidR="0077622D" w:rsidRDefault="0077622D" w:rsidP="004534AB"/>
    <w:p w14:paraId="641C88F4" w14:textId="77777777" w:rsidR="003B3044" w:rsidRDefault="0077622D" w:rsidP="003B3044">
      <w:r>
        <w:t xml:space="preserve">In der Gruppentitel-, Daten- und Gruppensummenzeile wird die aktuelle Gruppe aufsummiert. Ansonsten die Gesamtheit aller Gruppen. </w:t>
      </w:r>
    </w:p>
    <w:p w14:paraId="35BEE92F" w14:textId="71EEEF67" w:rsidR="006E5AC8" w:rsidRDefault="006E5AC8" w:rsidP="00B92A2A">
      <w:pPr>
        <w:pStyle w:val="berschrift1"/>
        <w:numPr>
          <w:ilvl w:val="0"/>
          <w:numId w:val="12"/>
        </w:numPr>
      </w:pPr>
      <w:bookmarkStart w:id="25" w:name="_Toc110143862"/>
      <w:bookmarkStart w:id="26" w:name="_Toc147327036"/>
      <w:r>
        <w:lastRenderedPageBreak/>
        <w:t>Besonderheiten beim Erstellen von Gutschriften</w:t>
      </w:r>
      <w:bookmarkEnd w:id="25"/>
      <w:bookmarkEnd w:id="26"/>
    </w:p>
    <w:p w14:paraId="6028F351" w14:textId="3EBF9FF1" w:rsidR="006E5AC8" w:rsidRDefault="006E5AC8">
      <w:pPr>
        <w:spacing w:after="120"/>
      </w:pPr>
      <w:r>
        <w:t>Beim Erstellen von Gutschriften gibt es die Möglichkeit, die Rechnungssummen immer positiv auszugeben, auch wenn die eigentlichen Summen in den Daten negative Werte sind. Durch das Hinzufügen einer Dokumentvariable mit dem Namen „OrgNurPositiveSummen“ und dem Wert „True“ zu der Rechnungsvorlage erreicht man, dass die Summenzeilen immer positiv ausgegeben werden.</w:t>
      </w:r>
    </w:p>
    <w:p w14:paraId="443E98D0" w14:textId="77A4934F" w:rsidR="00EA3F8D" w:rsidRDefault="00EA3F8D" w:rsidP="00B92A2A">
      <w:pPr>
        <w:pStyle w:val="berschrift1"/>
        <w:numPr>
          <w:ilvl w:val="0"/>
          <w:numId w:val="12"/>
        </w:numPr>
      </w:pPr>
      <w:bookmarkStart w:id="27" w:name="_Toc147327037"/>
      <w:r>
        <w:lastRenderedPageBreak/>
        <w:t xml:space="preserve">Verwendung </w:t>
      </w:r>
      <w:r w:rsidR="00A21865">
        <w:t xml:space="preserve">von </w:t>
      </w:r>
      <w:r>
        <w:t>Bezahl-QR-Codes in Rechnungen</w:t>
      </w:r>
      <w:bookmarkEnd w:id="27"/>
    </w:p>
    <w:p w14:paraId="46B292C0" w14:textId="2E159C35" w:rsidR="00EA3F8D" w:rsidRDefault="00EA3F8D" w:rsidP="00EA3F8D">
      <w:r>
        <w:t xml:space="preserve">In Rechnungsdokumenten können </w:t>
      </w:r>
      <w:hyperlink r:id="rId9" w:history="1">
        <w:r w:rsidRPr="00EA3F8D">
          <w:rPr>
            <w:rStyle w:val="Hyperlink"/>
          </w:rPr>
          <w:t>EPC-QR-Codes</w:t>
        </w:r>
      </w:hyperlink>
      <w:r>
        <w:t xml:space="preserve"> für Überweisungen mittels einer Banking-App auf einem Mobilgerät eingebunden werden. Die erstellen QR-Codes enthalten die folgenden Informationen</w:t>
      </w:r>
      <w:r w:rsidR="00125B4B">
        <w:t>:</w:t>
      </w:r>
    </w:p>
    <w:p w14:paraId="585323FC" w14:textId="40113463" w:rsidR="00EA3F8D" w:rsidRDefault="00EA3F8D" w:rsidP="00EA3F8D">
      <w:pPr>
        <w:pStyle w:val="Listenabsatz"/>
        <w:numPr>
          <w:ilvl w:val="0"/>
          <w:numId w:val="10"/>
        </w:numPr>
      </w:pPr>
      <w:r>
        <w:t xml:space="preserve">Name des Kontoinhabers (=des </w:t>
      </w:r>
      <w:r w:rsidR="008A5213">
        <w:t>Zahlungse</w:t>
      </w:r>
      <w:r>
        <w:t>mpfängers)</w:t>
      </w:r>
    </w:p>
    <w:p w14:paraId="79FE9269" w14:textId="6B2D24A7" w:rsidR="00EA3F8D" w:rsidRDefault="00EA3F8D" w:rsidP="00EA3F8D">
      <w:pPr>
        <w:pStyle w:val="Listenabsatz"/>
        <w:numPr>
          <w:ilvl w:val="0"/>
          <w:numId w:val="10"/>
        </w:numPr>
      </w:pPr>
      <w:r>
        <w:t>IBAN des Kontoinhabers</w:t>
      </w:r>
    </w:p>
    <w:p w14:paraId="72DDC6A0" w14:textId="77777777" w:rsidR="008A5213" w:rsidRDefault="008A5213" w:rsidP="008A5213">
      <w:pPr>
        <w:pStyle w:val="Listenabsatz"/>
        <w:numPr>
          <w:ilvl w:val="0"/>
          <w:numId w:val="10"/>
        </w:numPr>
      </w:pPr>
      <w:r>
        <w:t>BIC des Kontoinhabers</w:t>
      </w:r>
    </w:p>
    <w:p w14:paraId="586105AE" w14:textId="25B2F892" w:rsidR="00EA3F8D" w:rsidRDefault="00EA3F8D" w:rsidP="00EA3F8D">
      <w:pPr>
        <w:pStyle w:val="Listenabsatz"/>
        <w:numPr>
          <w:ilvl w:val="0"/>
          <w:numId w:val="10"/>
        </w:numPr>
      </w:pPr>
      <w:r>
        <w:t>Zu zahlender Betrag</w:t>
      </w:r>
    </w:p>
    <w:p w14:paraId="03C0A0BD" w14:textId="7F4F711A" w:rsidR="00EA3F8D" w:rsidRDefault="00EA3F8D" w:rsidP="00EA3F8D">
      <w:pPr>
        <w:pStyle w:val="Listenabsatz"/>
        <w:numPr>
          <w:ilvl w:val="0"/>
          <w:numId w:val="10"/>
        </w:numPr>
      </w:pPr>
      <w:r>
        <w:t>Verwendungszweck</w:t>
      </w:r>
    </w:p>
    <w:p w14:paraId="111C7F8F" w14:textId="77777777" w:rsidR="00125B4B" w:rsidRDefault="00125B4B" w:rsidP="00EA3F8D"/>
    <w:p w14:paraId="6EA61762" w14:textId="4300CF46" w:rsidR="00EA3F8D" w:rsidRDefault="00EA3F8D" w:rsidP="00EA3F8D">
      <w:r>
        <w:t xml:space="preserve">Die Angaben </w:t>
      </w:r>
      <w:r w:rsidR="008A5213">
        <w:t>werden aus den</w:t>
      </w:r>
      <w:r>
        <w:t xml:space="preserve"> folgenden orgAnice-</w:t>
      </w:r>
      <w:r w:rsidR="008A5213">
        <w:t>Ausdrücken ermittelt:</w:t>
      </w:r>
    </w:p>
    <w:tbl>
      <w:tblPr>
        <w:tblStyle w:val="Gitternetztabelle4Akzent1"/>
        <w:tblW w:w="0" w:type="auto"/>
        <w:tblLook w:val="04A0" w:firstRow="1" w:lastRow="0" w:firstColumn="1" w:lastColumn="0" w:noHBand="0" w:noVBand="1"/>
      </w:tblPr>
      <w:tblGrid>
        <w:gridCol w:w="3115"/>
        <w:gridCol w:w="3115"/>
        <w:gridCol w:w="3116"/>
      </w:tblGrid>
      <w:tr w:rsidR="008A5213" w14:paraId="1CBC390B" w14:textId="77777777" w:rsidTr="00125B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7A47A9ED" w14:textId="0291FB07" w:rsidR="008A5213" w:rsidRDefault="008A5213" w:rsidP="00EA3F8D">
            <w:r>
              <w:t>Information</w:t>
            </w:r>
          </w:p>
        </w:tc>
        <w:tc>
          <w:tcPr>
            <w:tcW w:w="3115" w:type="dxa"/>
          </w:tcPr>
          <w:p w14:paraId="2A4EE28F" w14:textId="0B34E3DD" w:rsidR="008A5213" w:rsidRDefault="008A5213" w:rsidP="00EA3F8D">
            <w:pPr>
              <w:cnfStyle w:val="100000000000" w:firstRow="1" w:lastRow="0" w:firstColumn="0" w:lastColumn="0" w:oddVBand="0" w:evenVBand="0" w:oddHBand="0" w:evenHBand="0" w:firstRowFirstColumn="0" w:firstRowLastColumn="0" w:lastRowFirstColumn="0" w:lastRowLastColumn="0"/>
            </w:pPr>
            <w:r>
              <w:t>orgBasic-Ausdruck</w:t>
            </w:r>
          </w:p>
        </w:tc>
        <w:tc>
          <w:tcPr>
            <w:tcW w:w="3116" w:type="dxa"/>
          </w:tcPr>
          <w:p w14:paraId="2F564C5C" w14:textId="455046EC" w:rsidR="008A5213" w:rsidRDefault="008A5213" w:rsidP="00EA3F8D">
            <w:pPr>
              <w:cnfStyle w:val="100000000000" w:firstRow="1" w:lastRow="0" w:firstColumn="0" w:lastColumn="0" w:oddVBand="0" w:evenVBand="0" w:oddHBand="0" w:evenHBand="0" w:firstRowFirstColumn="0" w:firstRowLastColumn="0" w:lastRowFirstColumn="0" w:lastRowLastColumn="0"/>
            </w:pPr>
            <w:r>
              <w:t>Quelle</w:t>
            </w:r>
          </w:p>
        </w:tc>
      </w:tr>
      <w:tr w:rsidR="008A5213" w14:paraId="7F37D582" w14:textId="77777777" w:rsidTr="00125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7BE529BE" w14:textId="3803B194" w:rsidR="008A5213" w:rsidRDefault="008A5213" w:rsidP="00EA3F8D">
            <w:r>
              <w:t>Name des Kontoinhabers</w:t>
            </w:r>
          </w:p>
        </w:tc>
        <w:tc>
          <w:tcPr>
            <w:tcW w:w="3115" w:type="dxa"/>
          </w:tcPr>
          <w:p w14:paraId="217F5A8E" w14:textId="57B6D577" w:rsidR="008A5213" w:rsidRDefault="008A5213" w:rsidP="00EA3F8D">
            <w:pPr>
              <w:cnfStyle w:val="000000100000" w:firstRow="0" w:lastRow="0" w:firstColumn="0" w:lastColumn="0" w:oddVBand="0" w:evenVBand="0" w:oddHBand="1" w:evenHBand="0" w:firstRowFirstColumn="0" w:firstRowLastColumn="0" w:lastRowFirstColumn="0" w:lastRowLastColumn="0"/>
            </w:pPr>
            <w:r w:rsidRPr="008A5213">
              <w:t>AbsenderKontoinhaber</w:t>
            </w:r>
            <w:r>
              <w:t>()</w:t>
            </w:r>
          </w:p>
        </w:tc>
        <w:tc>
          <w:tcPr>
            <w:tcW w:w="3116" w:type="dxa"/>
          </w:tcPr>
          <w:p w14:paraId="2DC1CF3B" w14:textId="165B9129" w:rsidR="008A5213" w:rsidRDefault="008A5213" w:rsidP="00EA3F8D">
            <w:pPr>
              <w:cnfStyle w:val="000000100000" w:firstRow="0" w:lastRow="0" w:firstColumn="0" w:lastColumn="0" w:oddVBand="0" w:evenVBand="0" w:oddHBand="1" w:evenHBand="0" w:firstRowFirstColumn="0" w:firstRowLastColumn="0" w:lastRowFirstColumn="0" w:lastRowLastColumn="0"/>
            </w:pPr>
            <w:r>
              <w:t>Kontoinhaber der Bankverbindung 1 in der Mandantentabelle</w:t>
            </w:r>
            <w:r w:rsidR="00125B4B">
              <w:t xml:space="preserve"> OSMD_Mandanten</w:t>
            </w:r>
          </w:p>
        </w:tc>
      </w:tr>
      <w:tr w:rsidR="008A5213" w14:paraId="13CE1BED" w14:textId="77777777" w:rsidTr="00125B4B">
        <w:tc>
          <w:tcPr>
            <w:cnfStyle w:val="001000000000" w:firstRow="0" w:lastRow="0" w:firstColumn="1" w:lastColumn="0" w:oddVBand="0" w:evenVBand="0" w:oddHBand="0" w:evenHBand="0" w:firstRowFirstColumn="0" w:firstRowLastColumn="0" w:lastRowFirstColumn="0" w:lastRowLastColumn="0"/>
            <w:tcW w:w="3115" w:type="dxa"/>
          </w:tcPr>
          <w:p w14:paraId="09EABA61" w14:textId="151EA7B5" w:rsidR="008A5213" w:rsidRDefault="008A5213" w:rsidP="00EA3F8D">
            <w:r>
              <w:t>IBAN des Kontoinhabers</w:t>
            </w:r>
          </w:p>
        </w:tc>
        <w:tc>
          <w:tcPr>
            <w:tcW w:w="3115" w:type="dxa"/>
          </w:tcPr>
          <w:p w14:paraId="0CFCD96F" w14:textId="139168FC" w:rsidR="008A5213" w:rsidRPr="008A5213" w:rsidRDefault="008A5213" w:rsidP="00EA3F8D">
            <w:pPr>
              <w:cnfStyle w:val="000000000000" w:firstRow="0" w:lastRow="0" w:firstColumn="0" w:lastColumn="0" w:oddVBand="0" w:evenVBand="0" w:oddHBand="0" w:evenHBand="0" w:firstRowFirstColumn="0" w:firstRowLastColumn="0" w:lastRowFirstColumn="0" w:lastRowLastColumn="0"/>
            </w:pPr>
            <w:r w:rsidRPr="008A5213">
              <w:t>AbsenderIBAN</w:t>
            </w:r>
            <w:r>
              <w:t>()</w:t>
            </w:r>
          </w:p>
        </w:tc>
        <w:tc>
          <w:tcPr>
            <w:tcW w:w="3116" w:type="dxa"/>
          </w:tcPr>
          <w:p w14:paraId="5B2E21A8" w14:textId="5F57B67D" w:rsidR="008A5213" w:rsidRDefault="00125B4B" w:rsidP="00EA3F8D">
            <w:pPr>
              <w:cnfStyle w:val="000000000000" w:firstRow="0" w:lastRow="0" w:firstColumn="0" w:lastColumn="0" w:oddVBand="0" w:evenVBand="0" w:oddHBand="0" w:evenHBand="0" w:firstRowFirstColumn="0" w:firstRowLastColumn="0" w:lastRowFirstColumn="0" w:lastRowLastColumn="0"/>
            </w:pPr>
            <w:r>
              <w:t>IBAN der Bankverbindung 1 in der Mandantentabelle</w:t>
            </w:r>
          </w:p>
        </w:tc>
      </w:tr>
      <w:tr w:rsidR="008A5213" w14:paraId="76A6978D" w14:textId="77777777" w:rsidTr="00125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6541C2AC" w14:textId="77777777" w:rsidR="008A5213" w:rsidRDefault="008A5213" w:rsidP="008A5213">
            <w:r>
              <w:t>BIC des Kontoinhabers</w:t>
            </w:r>
          </w:p>
          <w:p w14:paraId="4C8DD0DB" w14:textId="77777777" w:rsidR="008A5213" w:rsidRDefault="008A5213" w:rsidP="00EA3F8D"/>
        </w:tc>
        <w:tc>
          <w:tcPr>
            <w:tcW w:w="3115" w:type="dxa"/>
          </w:tcPr>
          <w:p w14:paraId="77923D0B" w14:textId="0F35C7B9" w:rsidR="008A5213" w:rsidRPr="008A5213" w:rsidRDefault="008A5213" w:rsidP="00EA3F8D">
            <w:pPr>
              <w:cnfStyle w:val="000000100000" w:firstRow="0" w:lastRow="0" w:firstColumn="0" w:lastColumn="0" w:oddVBand="0" w:evenVBand="0" w:oddHBand="1" w:evenHBand="0" w:firstRowFirstColumn="0" w:firstRowLastColumn="0" w:lastRowFirstColumn="0" w:lastRowLastColumn="0"/>
            </w:pPr>
            <w:r w:rsidRPr="008A5213">
              <w:t>AbsenderSWIFTBIC</w:t>
            </w:r>
            <w:r w:rsidR="00125B4B">
              <w:t>()</w:t>
            </w:r>
          </w:p>
        </w:tc>
        <w:tc>
          <w:tcPr>
            <w:tcW w:w="3116" w:type="dxa"/>
          </w:tcPr>
          <w:p w14:paraId="403CC6E2" w14:textId="7641E218" w:rsidR="008A5213" w:rsidRDefault="00125B4B" w:rsidP="00EA3F8D">
            <w:pPr>
              <w:cnfStyle w:val="000000100000" w:firstRow="0" w:lastRow="0" w:firstColumn="0" w:lastColumn="0" w:oddVBand="0" w:evenVBand="0" w:oddHBand="1" w:evenHBand="0" w:firstRowFirstColumn="0" w:firstRowLastColumn="0" w:lastRowFirstColumn="0" w:lastRowLastColumn="0"/>
            </w:pPr>
            <w:r>
              <w:t>BIC der Bankverbindung 1 in der Mandantentabelle</w:t>
            </w:r>
          </w:p>
        </w:tc>
      </w:tr>
      <w:tr w:rsidR="008A5213" w14:paraId="2AAC5AD7" w14:textId="77777777" w:rsidTr="00125B4B">
        <w:tc>
          <w:tcPr>
            <w:cnfStyle w:val="001000000000" w:firstRow="0" w:lastRow="0" w:firstColumn="1" w:lastColumn="0" w:oddVBand="0" w:evenVBand="0" w:oddHBand="0" w:evenHBand="0" w:firstRowFirstColumn="0" w:firstRowLastColumn="0" w:lastRowFirstColumn="0" w:lastRowLastColumn="0"/>
            <w:tcW w:w="3115" w:type="dxa"/>
          </w:tcPr>
          <w:p w14:paraId="3C89A8E7" w14:textId="6C7AA8E9" w:rsidR="008A5213" w:rsidRDefault="008A5213" w:rsidP="008A5213">
            <w:r>
              <w:t>Zu zahlender Betrag</w:t>
            </w:r>
          </w:p>
        </w:tc>
        <w:tc>
          <w:tcPr>
            <w:tcW w:w="3115" w:type="dxa"/>
          </w:tcPr>
          <w:p w14:paraId="0821836F" w14:textId="170E05BB" w:rsidR="008A5213" w:rsidRPr="008A5213" w:rsidRDefault="008A5213" w:rsidP="00EA3F8D">
            <w:pPr>
              <w:cnfStyle w:val="000000000000" w:firstRow="0" w:lastRow="0" w:firstColumn="0" w:lastColumn="0" w:oddVBand="0" w:evenVBand="0" w:oddHBand="0" w:evenHBand="0" w:firstRowFirstColumn="0" w:firstRowLastColumn="0" w:lastRowFirstColumn="0" w:lastRowLastColumn="0"/>
            </w:pPr>
            <w:r w:rsidRPr="008A5213">
              <w:t>RechnungssummeBrutto</w:t>
            </w:r>
            <w:r w:rsidR="00125B4B">
              <w:t>()</w:t>
            </w:r>
          </w:p>
        </w:tc>
        <w:tc>
          <w:tcPr>
            <w:tcW w:w="3116" w:type="dxa"/>
          </w:tcPr>
          <w:p w14:paraId="08BBE0D1" w14:textId="10839528" w:rsidR="008A5213" w:rsidRDefault="00125B4B" w:rsidP="00EA3F8D">
            <w:pPr>
              <w:cnfStyle w:val="000000000000" w:firstRow="0" w:lastRow="0" w:firstColumn="0" w:lastColumn="0" w:oddVBand="0" w:evenVBand="0" w:oddHBand="0" w:evenHBand="0" w:firstRowFirstColumn="0" w:firstRowLastColumn="0" w:lastRowFirstColumn="0" w:lastRowLastColumn="0"/>
            </w:pPr>
            <w:r>
              <w:t>Rechnungstabelle</w:t>
            </w:r>
          </w:p>
        </w:tc>
      </w:tr>
      <w:tr w:rsidR="008A5213" w14:paraId="51462707" w14:textId="77777777" w:rsidTr="00125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39C62020" w14:textId="77777777" w:rsidR="008A5213" w:rsidRDefault="008A5213" w:rsidP="008A5213">
            <w:r>
              <w:t>Verwendungszweck</w:t>
            </w:r>
          </w:p>
          <w:p w14:paraId="44C9DD7B" w14:textId="77777777" w:rsidR="008A5213" w:rsidRDefault="008A5213" w:rsidP="00EA3F8D"/>
        </w:tc>
        <w:tc>
          <w:tcPr>
            <w:tcW w:w="3115" w:type="dxa"/>
          </w:tcPr>
          <w:p w14:paraId="0F42811E" w14:textId="27E5893D" w:rsidR="008A5213" w:rsidRPr="008A5213" w:rsidRDefault="008A5213" w:rsidP="00EA3F8D">
            <w:pPr>
              <w:cnfStyle w:val="000000100000" w:firstRow="0" w:lastRow="0" w:firstColumn="0" w:lastColumn="0" w:oddVBand="0" w:evenVBand="0" w:oddHBand="1" w:evenHBand="0" w:firstRowFirstColumn="0" w:firstRowLastColumn="0" w:lastRowFirstColumn="0" w:lastRowLastColumn="0"/>
            </w:pPr>
            <w:r w:rsidRPr="008A5213">
              <w:t>""RgNr."" &amp; Rechnungsnummer() &amp; "", KdNr."" &amp; " &amp; "Kundennummer()</w:t>
            </w:r>
          </w:p>
        </w:tc>
        <w:tc>
          <w:tcPr>
            <w:tcW w:w="3116" w:type="dxa"/>
          </w:tcPr>
          <w:p w14:paraId="05600FAE" w14:textId="2C4BF09B" w:rsidR="008A5213" w:rsidRDefault="00125B4B" w:rsidP="00EA3F8D">
            <w:pPr>
              <w:cnfStyle w:val="000000100000" w:firstRow="0" w:lastRow="0" w:firstColumn="0" w:lastColumn="0" w:oddVBand="0" w:evenVBand="0" w:oddHBand="1" w:evenHBand="0" w:firstRowFirstColumn="0" w:firstRowLastColumn="0" w:lastRowFirstColumn="0" w:lastRowLastColumn="0"/>
            </w:pPr>
            <w:r>
              <w:t>Rechnungsnummer und Kundennummer</w:t>
            </w:r>
          </w:p>
        </w:tc>
      </w:tr>
    </w:tbl>
    <w:p w14:paraId="205AF9E7" w14:textId="77777777" w:rsidR="008A5213" w:rsidRDefault="008A5213" w:rsidP="00EA3F8D"/>
    <w:p w14:paraId="50D3F730" w14:textId="766C4D09" w:rsidR="008A5213" w:rsidRDefault="00125B4B" w:rsidP="00EA3F8D">
      <w:r>
        <w:t>Um den QR-Code in ihre Rechnungsvorlage einzubauen, gehen Sie folgendermaßen vor:</w:t>
      </w:r>
    </w:p>
    <w:p w14:paraId="7EF94230" w14:textId="371DB60E" w:rsidR="00125B4B" w:rsidRDefault="00125B4B" w:rsidP="00125B4B">
      <w:pPr>
        <w:pStyle w:val="Listenabsatz"/>
        <w:numPr>
          <w:ilvl w:val="0"/>
          <w:numId w:val="11"/>
        </w:numPr>
      </w:pPr>
      <w:r>
        <w:t>Öffnen Sie Ihre Rechnungsvorlage in MS Word.</w:t>
      </w:r>
    </w:p>
    <w:p w14:paraId="06E04D0F" w14:textId="74964938" w:rsidR="00125B4B" w:rsidRDefault="00125B4B" w:rsidP="000A4E9D">
      <w:pPr>
        <w:pStyle w:val="Listenabsatz"/>
        <w:numPr>
          <w:ilvl w:val="0"/>
          <w:numId w:val="11"/>
        </w:numPr>
      </w:pPr>
      <w:r>
        <w:t>Platzieren Sie den Textcursor an die Stelle, an der in der Rechnung der QR-Code angezeigt werden soll.</w:t>
      </w:r>
    </w:p>
    <w:p w14:paraId="78F1232A" w14:textId="328909BB" w:rsidR="00125B4B" w:rsidRDefault="00125B4B" w:rsidP="00125B4B">
      <w:pPr>
        <w:pStyle w:val="Listenabsatz"/>
        <w:numPr>
          <w:ilvl w:val="0"/>
          <w:numId w:val="11"/>
        </w:numPr>
      </w:pPr>
      <w:r>
        <w:t xml:space="preserve">Fügen Sie </w:t>
      </w:r>
      <w:r w:rsidR="0069101B">
        <w:t>mittels der Funktion</w:t>
      </w:r>
      <w:r>
        <w:t xml:space="preserve"> „Textmarken bearbeiten“ im Register „ORGANICE“ </w:t>
      </w:r>
      <w:r w:rsidR="00CF2770">
        <w:t>eine neue Textmarke mit einem beliebigen Namen (z.B. „QRCode“)</w:t>
      </w:r>
      <w:r w:rsidR="0069101B">
        <w:t xml:space="preserve"> hinzu.</w:t>
      </w:r>
    </w:p>
    <w:p w14:paraId="67052FC8" w14:textId="12C8E712" w:rsidR="00CF2770" w:rsidRDefault="00CF2770" w:rsidP="00125B4B">
      <w:pPr>
        <w:pStyle w:val="Listenabsatz"/>
        <w:numPr>
          <w:ilvl w:val="0"/>
          <w:numId w:val="11"/>
        </w:numPr>
      </w:pPr>
      <w:r>
        <w:t>Weisen Sie der Textmarke den Wert „</w:t>
      </w:r>
      <w:r w:rsidRPr="00CF2770">
        <w:rPr>
          <w:b/>
        </w:rPr>
        <w:t>VBA_WordMacros.InsertEPCQRCode</w:t>
      </w:r>
      <w:r>
        <w:t>“ zu.</w:t>
      </w:r>
    </w:p>
    <w:p w14:paraId="2442B5EE" w14:textId="4E470EBE" w:rsidR="00CF2770" w:rsidRDefault="00CF2770" w:rsidP="00125B4B">
      <w:pPr>
        <w:pStyle w:val="Listenabsatz"/>
        <w:numPr>
          <w:ilvl w:val="0"/>
          <w:numId w:val="11"/>
        </w:numPr>
      </w:pPr>
      <w:r>
        <w:t>Optional: Erstellen Sie eine Dokumentenvariablen mit dem Namen „&lt;Textmarkenname&gt;</w:t>
      </w:r>
      <w:r w:rsidRPr="00CF2770">
        <w:rPr>
          <w:b/>
          <w:bCs/>
        </w:rPr>
        <w:t>Zoom</w:t>
      </w:r>
      <w:r>
        <w:t xml:space="preserve">“ (z.B. „QRCodeZoom“) und einem Wert zwischen </w:t>
      </w:r>
      <w:r w:rsidR="0069101B">
        <w:br/>
      </w:r>
      <w:r>
        <w:t>1-100. Dadurch können Sie die Größe des QR-Codes steuern.</w:t>
      </w:r>
    </w:p>
    <w:p w14:paraId="086C0891" w14:textId="181826D4" w:rsidR="00125B4B" w:rsidRPr="00EA3F8D" w:rsidRDefault="00CF2770" w:rsidP="00125B4B">
      <w:pPr>
        <w:pStyle w:val="Listenabsatz"/>
        <w:numPr>
          <w:ilvl w:val="0"/>
          <w:numId w:val="11"/>
        </w:numPr>
      </w:pPr>
      <w:r>
        <w:t>Speichern Sie Ihre Änderungen in der Vorlage.</w:t>
      </w:r>
    </w:p>
    <w:p w14:paraId="1E0B5D71" w14:textId="4D270AFD" w:rsidR="006E5AC8" w:rsidRDefault="006E5AC8" w:rsidP="00B92A2A">
      <w:pPr>
        <w:pStyle w:val="berschrift1"/>
        <w:numPr>
          <w:ilvl w:val="0"/>
          <w:numId w:val="12"/>
        </w:numPr>
      </w:pPr>
      <w:bookmarkStart w:id="28" w:name="_Toc147327038"/>
      <w:r>
        <w:lastRenderedPageBreak/>
        <w:t>Verwendung von anderen Tabellennamen</w:t>
      </w:r>
      <w:bookmarkEnd w:id="28"/>
    </w:p>
    <w:p w14:paraId="350C8AEC" w14:textId="77777777" w:rsidR="006E5AC8" w:rsidRDefault="006E5AC8">
      <w:pPr>
        <w:spacing w:after="120"/>
      </w:pPr>
      <w:r>
        <w:t>Die Namen der zu verwendeten Tabellen können zusätzlich im Dokument verändert sein. Hierfür muss für jede Tabelle eine Dokumentenvariable mit dem Namen "VBA_TableName_&lt;Name der Tabelle A&gt;" angelegt werden, die als Wert den &lt;Namen der Tabelle B&gt; beinhaltet.</w:t>
      </w:r>
    </w:p>
    <w:p w14:paraId="3D3A5587" w14:textId="77777777" w:rsidR="006E5AC8" w:rsidRDefault="006E5AC8">
      <w:pPr>
        <w:spacing w:after="120"/>
      </w:pPr>
      <w:r>
        <w:t xml:space="preserve">Damit kann bspw. eine spezielle Serienbriefvorlage erstellt werden, die </w:t>
      </w:r>
      <w:r>
        <w:rPr>
          <w:color w:val="000000"/>
        </w:rPr>
        <w:t>eine andere Tabelle als die Tabelle "Adressen" durchläuft</w:t>
      </w:r>
      <w:r>
        <w:t>. Die Dokumentenvariable muss dann:</w:t>
      </w:r>
    </w:p>
    <w:p w14:paraId="01EFF510" w14:textId="77777777" w:rsidR="006E5AC8" w:rsidRDefault="006E5AC8">
      <w:pPr>
        <w:spacing w:after="120"/>
      </w:pPr>
      <w:r>
        <w:t>VBA_TableName_Adressen</w:t>
      </w:r>
    </w:p>
    <w:p w14:paraId="6D991232" w14:textId="77777777" w:rsidR="006E5AC8" w:rsidRDefault="006E5AC8">
      <w:pPr>
        <w:spacing w:after="120"/>
      </w:pPr>
      <w:r>
        <w:t>heißen.</w:t>
      </w:r>
    </w:p>
    <w:p w14:paraId="245BE887" w14:textId="77777777" w:rsidR="006E5AC8" w:rsidRDefault="006E5AC8">
      <w:pPr>
        <w:spacing w:after="120"/>
      </w:pPr>
      <w:r>
        <w:t xml:space="preserve">Der Wert muss den Namen der Tabelle beinhalten, die statt der Tabelle "Adressen" durchgegangen wird. Analog können weitere Dokumentenvariablen </w:t>
      </w:r>
    </w:p>
    <w:p w14:paraId="74F43DDC" w14:textId="77777777" w:rsidR="006E5AC8" w:rsidRDefault="006E5AC8">
      <w:pPr>
        <w:spacing w:after="120"/>
      </w:pPr>
      <w:r>
        <w:t xml:space="preserve">VBA_TableName_Ansprechpartner, </w:t>
      </w:r>
      <w:r>
        <w:br/>
        <w:t xml:space="preserve">VBA_TableName_Vorgaenge, </w:t>
      </w:r>
      <w:r>
        <w:br/>
        <w:t xml:space="preserve">VBA_TableName_Aktivitaeten </w:t>
      </w:r>
    </w:p>
    <w:p w14:paraId="58F61150" w14:textId="77777777" w:rsidR="006E5AC8" w:rsidRDefault="006E5AC8">
      <w:pPr>
        <w:spacing w:after="120"/>
      </w:pPr>
      <w:r>
        <w:t>usw. erstellt werden.</w:t>
      </w:r>
    </w:p>
    <w:p w14:paraId="73031595" w14:textId="25037344" w:rsidR="006E5AC8" w:rsidRDefault="006E5AC8" w:rsidP="00B92A2A">
      <w:pPr>
        <w:pStyle w:val="berschrift1"/>
        <w:numPr>
          <w:ilvl w:val="0"/>
          <w:numId w:val="12"/>
        </w:numPr>
      </w:pPr>
      <w:bookmarkStart w:id="29" w:name="_Ref120955912"/>
      <w:bookmarkStart w:id="30" w:name="_Ref120955917"/>
      <w:bookmarkStart w:id="31" w:name="_Ref120955931"/>
      <w:bookmarkStart w:id="32" w:name="_Ref120955940"/>
      <w:bookmarkStart w:id="33" w:name="_Toc147327039"/>
      <w:r>
        <w:lastRenderedPageBreak/>
        <w:t>Regeln für AddOns und eigene Erweiterungen</w:t>
      </w:r>
      <w:bookmarkEnd w:id="29"/>
      <w:bookmarkEnd w:id="30"/>
      <w:bookmarkEnd w:id="31"/>
      <w:bookmarkEnd w:id="32"/>
      <w:bookmarkEnd w:id="33"/>
    </w:p>
    <w:p w14:paraId="585FE811" w14:textId="77777777" w:rsidR="006E5AC8" w:rsidRDefault="006E5AC8">
      <w:r>
        <w:t>Alle Module, Klassen und Formulare, die in OrgOffice.dot eingespielt werden sollen, müssen ein Präfix haben. Z.B.: PRJ_ oder ABC_  etc.</w:t>
      </w:r>
    </w:p>
    <w:p w14:paraId="7256C697" w14:textId="77777777" w:rsidR="006E5AC8" w:rsidRDefault="006E5AC8">
      <w:r>
        <w:t>Wenn Sie eine Erweiterung erstellen möchten, die an mehrere Kunden ausgeliefert oder als einiges Produkt veröffentlicht werden soll, dann wenden Sie sich an die orgAnice Software GmbH für die Vergabe eines Entwicklerpräfixes.</w:t>
      </w:r>
    </w:p>
    <w:p w14:paraId="060D76B6" w14:textId="77777777" w:rsidR="006E5AC8" w:rsidRDefault="006E5AC8">
      <w:r>
        <w:t>Wenn Sie eine Erweiterung erstellen möchten, die nur für eine bestimmte Datenbank gelten soll (z.B. Ihre eigene oder die eines Kunden), dann verwenden Sie das Präfix „CSTM_“ (Customizing).</w:t>
      </w:r>
    </w:p>
    <w:p w14:paraId="4D8FCE4D" w14:textId="77777777" w:rsidR="006E5AC8" w:rsidRDefault="006E5AC8"/>
    <w:p w14:paraId="20EA43EE" w14:textId="77777777" w:rsidR="006E5AC8" w:rsidRDefault="006E5AC8">
      <w:r>
        <w:t>In der OrgOffice.dot befindet sich bereits das Modul CSTM_Macros, das als Vorlage für eigene Erweiterungen verwendet werden kann.</w:t>
      </w:r>
    </w:p>
    <w:p w14:paraId="563CC0C6" w14:textId="77777777" w:rsidR="006E5AC8" w:rsidRDefault="006E5AC8"/>
    <w:p w14:paraId="73BC586C" w14:textId="77777777" w:rsidR="006E5AC8" w:rsidRDefault="006E5AC8">
      <w:pPr>
        <w:numPr>
          <w:ilvl w:val="0"/>
          <w:numId w:val="4"/>
        </w:numPr>
      </w:pPr>
      <w:r>
        <w:t xml:space="preserve">Ausführen von VBA-Prozeduren </w:t>
      </w:r>
      <w:r>
        <w:rPr>
          <w:b/>
        </w:rPr>
        <w:t>über Textmarken</w:t>
      </w:r>
      <w:r>
        <w:t>:</w:t>
      </w:r>
    </w:p>
    <w:p w14:paraId="1B99280A" w14:textId="77777777" w:rsidR="006E5AC8" w:rsidRDefault="006E5AC8">
      <w:pPr>
        <w:numPr>
          <w:ilvl w:val="1"/>
          <w:numId w:val="4"/>
        </w:numPr>
      </w:pPr>
      <w:r>
        <w:t>Erstellen Sie in Ihrer Dokumentvorlage (z.B. Brief.doc) über den Menüpunkt „orgAnice – Textmarken bearbeiten“ eine neue Textmarke mit einem beliebigen Namen</w:t>
      </w:r>
      <w:r>
        <w:rPr>
          <w:rStyle w:val="Funotenzeichen"/>
        </w:rPr>
        <w:footnoteReference w:id="1"/>
      </w:r>
      <w:r>
        <w:t>.</w:t>
      </w:r>
    </w:p>
    <w:p w14:paraId="5DA1C466" w14:textId="77777777" w:rsidR="006E5AC8" w:rsidRDefault="006E5AC8">
      <w:pPr>
        <w:numPr>
          <w:ilvl w:val="1"/>
          <w:numId w:val="4"/>
        </w:numPr>
      </w:pPr>
      <w:r>
        <w:t>Es wird automatisch eine gleichnamige Dokumentvariable erstellt. Geben Sie als Ausdruck (Wert der Dokumentvariable) die zu startende Prozedur an in der Form: VBA_&lt;Modulname&gt;.&lt;Prozedurname&gt; ein.</w:t>
      </w:r>
      <w:r>
        <w:br/>
        <w:t>Bsp. Sie möchten die Prozedur CSTM_MeinMakro aus dem Modul CSTM_Macros starten. Geben Sie dann den folgenden Ausdruck ein:</w:t>
      </w:r>
      <w:r>
        <w:br/>
        <w:t>VBA_CSTM_Macros.CSTM_MeinMakro</w:t>
      </w:r>
    </w:p>
    <w:p w14:paraId="21F862CF" w14:textId="77777777" w:rsidR="006E5AC8" w:rsidRDefault="006E5AC8">
      <w:pPr>
        <w:numPr>
          <w:ilvl w:val="1"/>
          <w:numId w:val="4"/>
        </w:numPr>
      </w:pPr>
      <w:r>
        <w:t>Die eigentliche Prozedurdeklaration muss folgendermaßen aufgebaut sein:</w:t>
      </w:r>
      <w:r>
        <w:br/>
        <w:t>Public Sub Meineprozedur(pDoc As CDocument, psBookmark As String)</w:t>
      </w:r>
    </w:p>
    <w:p w14:paraId="50F36C4D" w14:textId="77777777" w:rsidR="006E5AC8" w:rsidRDefault="006E5AC8"/>
    <w:p w14:paraId="258E9C4B" w14:textId="77777777" w:rsidR="006E5AC8" w:rsidRDefault="006E5AC8">
      <w:pPr>
        <w:numPr>
          <w:ilvl w:val="0"/>
          <w:numId w:val="4"/>
        </w:numPr>
        <w:spacing w:after="120"/>
      </w:pPr>
      <w:r>
        <w:t xml:space="preserve">Ausführen von VBA-Prozeduren, </w:t>
      </w:r>
      <w:r>
        <w:rPr>
          <w:b/>
        </w:rPr>
        <w:t>bevor</w:t>
      </w:r>
      <w:r>
        <w:t xml:space="preserve"> das Dokument ausgefüllt wird:</w:t>
      </w:r>
    </w:p>
    <w:p w14:paraId="6B0EA64F" w14:textId="77777777" w:rsidR="006E5AC8" w:rsidRDefault="006E5AC8">
      <w:pPr>
        <w:numPr>
          <w:ilvl w:val="1"/>
          <w:numId w:val="4"/>
        </w:numPr>
        <w:spacing w:after="120"/>
      </w:pPr>
      <w:r>
        <w:t xml:space="preserve">Erweitern Sie die Prozedur CSTM_Macros.Vorlauf oder </w:t>
      </w:r>
    </w:p>
    <w:p w14:paraId="2C0F2654" w14:textId="77777777" w:rsidR="006E5AC8" w:rsidRDefault="006E5AC8">
      <w:pPr>
        <w:numPr>
          <w:ilvl w:val="1"/>
          <w:numId w:val="4"/>
        </w:numPr>
        <w:spacing w:after="120"/>
      </w:pPr>
      <w:r>
        <w:t>Fügen Sie der Vorlage eine Dokumentvariable names "VBA_CSTM_DoBefore" hinzu. Geben Sie der Dokumentvariable die zu startende Prozedur an in der Form: VBA_&lt;Modulname&gt;.&lt;Prozedurname&gt; ein.</w:t>
      </w:r>
    </w:p>
    <w:p w14:paraId="5C3E2148" w14:textId="77777777" w:rsidR="006E5AC8" w:rsidRDefault="006E5AC8">
      <w:pPr>
        <w:numPr>
          <w:ilvl w:val="0"/>
          <w:numId w:val="4"/>
        </w:numPr>
        <w:spacing w:after="120"/>
      </w:pPr>
      <w:r>
        <w:t xml:space="preserve">Ausführen von VBA-Prozeduren, </w:t>
      </w:r>
      <w:r>
        <w:rPr>
          <w:b/>
        </w:rPr>
        <w:t>nachdem</w:t>
      </w:r>
      <w:r>
        <w:t xml:space="preserve"> das Dokument ausgefüllt wird:</w:t>
      </w:r>
    </w:p>
    <w:p w14:paraId="568FACE8" w14:textId="77777777" w:rsidR="006E5AC8" w:rsidRDefault="006E5AC8">
      <w:pPr>
        <w:numPr>
          <w:ilvl w:val="1"/>
          <w:numId w:val="4"/>
        </w:numPr>
        <w:spacing w:after="120"/>
      </w:pPr>
      <w:r>
        <w:t xml:space="preserve">Erweitern Sie die Prozedur CSTM_Macros.Nachlauf oder </w:t>
      </w:r>
    </w:p>
    <w:p w14:paraId="60E933BE" w14:textId="77777777" w:rsidR="006E5AC8" w:rsidRDefault="006E5AC8">
      <w:pPr>
        <w:numPr>
          <w:ilvl w:val="1"/>
          <w:numId w:val="4"/>
        </w:numPr>
        <w:spacing w:after="120"/>
      </w:pPr>
      <w:r>
        <w:t>Fügen Sie der Vorlage eine Dokumentvariable names "VBA_CSTM_DoAfter" hinzu. Geben Sie der Dokumentvariable die zu startende Prozedur an in der Form: VBA_&lt;Modulname&gt;.&lt;Prozedurname&gt; ein.</w:t>
      </w:r>
    </w:p>
    <w:p w14:paraId="6D72FCB4" w14:textId="77777777" w:rsidR="006E5AC8" w:rsidRDefault="006E5AC8">
      <w:pPr>
        <w:spacing w:after="120"/>
      </w:pPr>
    </w:p>
    <w:p w14:paraId="6F5568D1" w14:textId="77777777" w:rsidR="006E5AC8" w:rsidRDefault="006E5AC8">
      <w:pPr>
        <w:spacing w:after="120"/>
      </w:pPr>
      <w:r>
        <w:t>Die aus orgAnice 3.0, 3.1 und 4.0 bekannte Datei Custom3.dot/Custom31.dot wird aus Kompatibilitätsgründen noch unterstützt, für eigene Erweiterungen empfehlen wir die direkte Erweiterung der OrgOffice.dot.</w:t>
      </w:r>
    </w:p>
    <w:p w14:paraId="3AA31BA1" w14:textId="77777777" w:rsidR="006E5AC8" w:rsidRDefault="006E5AC8"/>
    <w:p w14:paraId="1E67B327" w14:textId="77777777" w:rsidR="006E5AC8" w:rsidRDefault="006E5AC8"/>
    <w:p w14:paraId="0B509379" w14:textId="77777777" w:rsidR="006E5AC8" w:rsidRDefault="006E5AC8"/>
    <w:sectPr w:rsidR="006E5AC8">
      <w:headerReference w:type="default" r:id="rId10"/>
      <w:footerReference w:type="even" r:id="rId11"/>
      <w:footerReference w:type="default" r:id="rId12"/>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E6A8" w14:textId="77777777" w:rsidR="007D3F1C" w:rsidRDefault="007D3F1C">
      <w:r>
        <w:separator/>
      </w:r>
    </w:p>
  </w:endnote>
  <w:endnote w:type="continuationSeparator" w:id="0">
    <w:p w14:paraId="0CF3D510" w14:textId="77777777" w:rsidR="007D3F1C" w:rsidRDefault="007D3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0B079" w14:textId="77777777" w:rsidR="00852C16" w:rsidRDefault="00852C1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0EE295" w14:textId="77777777" w:rsidR="00852C16" w:rsidRDefault="00852C1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06B80" w14:textId="235FB4AA" w:rsidR="00852C16" w:rsidRPr="007D673A" w:rsidRDefault="00852C16">
    <w:pPr>
      <w:pStyle w:val="Fuzeile"/>
      <w:framePr w:wrap="around" w:vAnchor="text" w:hAnchor="margin" w:xAlign="right" w:y="1"/>
      <w:rPr>
        <w:rStyle w:val="Seitenzahl"/>
      </w:rPr>
    </w:pPr>
    <w:r>
      <w:rPr>
        <w:rStyle w:val="Seitenzahl"/>
      </w:rPr>
      <w:fldChar w:fldCharType="begin"/>
    </w:r>
    <w:r w:rsidRPr="007D673A">
      <w:rPr>
        <w:rStyle w:val="Seitenzahl"/>
      </w:rPr>
      <w:instrText xml:space="preserve">PAGE  </w:instrText>
    </w:r>
    <w:r>
      <w:rPr>
        <w:rStyle w:val="Seitenzahl"/>
      </w:rPr>
      <w:fldChar w:fldCharType="separate"/>
    </w:r>
    <w:r w:rsidR="00CF452A" w:rsidRPr="007D673A">
      <w:rPr>
        <w:rStyle w:val="Seitenzahl"/>
        <w:noProof/>
      </w:rPr>
      <w:t>1</w:t>
    </w:r>
    <w:r>
      <w:rPr>
        <w:rStyle w:val="Seitenzahl"/>
      </w:rPr>
      <w:fldChar w:fldCharType="end"/>
    </w:r>
  </w:p>
  <w:p w14:paraId="60086CB1" w14:textId="02A0CCE8" w:rsidR="00E37326" w:rsidRPr="00E37326" w:rsidRDefault="00E37326">
    <w:pPr>
      <w:tabs>
        <w:tab w:val="center" w:pos="4680"/>
      </w:tabs>
      <w:spacing w:after="120"/>
      <w:rPr>
        <w:b/>
      </w:rPr>
    </w:pPr>
    <w:r w:rsidRPr="00E37326">
      <w:t xml:space="preserve">© orgAnice </w:t>
    </w:r>
    <w:r w:rsidRPr="00C17AFC">
      <w:t xml:space="preserve">Lizenz-Verwaltung UG (haftungsbeschränkt) </w:t>
    </w:r>
    <w:r w:rsidRPr="00E37326">
      <w:t>2000-2023</w:t>
    </w:r>
    <w:r w:rsidR="00852C16" w:rsidRPr="00E37326">
      <w:rPr>
        <w:b/>
      </w:rPr>
      <w:tab/>
    </w:r>
  </w:p>
  <w:p w14:paraId="4228ADA5" w14:textId="1DA5F47B" w:rsidR="00852C16" w:rsidRPr="00E37326" w:rsidRDefault="00852C16">
    <w:pPr>
      <w:tabs>
        <w:tab w:val="center" w:pos="4680"/>
      </w:tabs>
      <w:spacing w:after="120"/>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02E01" w14:textId="77777777" w:rsidR="007D3F1C" w:rsidRDefault="007D3F1C">
      <w:r>
        <w:separator/>
      </w:r>
    </w:p>
  </w:footnote>
  <w:footnote w:type="continuationSeparator" w:id="0">
    <w:p w14:paraId="56FDAA10" w14:textId="77777777" w:rsidR="007D3F1C" w:rsidRDefault="007D3F1C">
      <w:r>
        <w:continuationSeparator/>
      </w:r>
    </w:p>
  </w:footnote>
  <w:footnote w:id="1">
    <w:p w14:paraId="6E53F477" w14:textId="77777777" w:rsidR="00852C16" w:rsidRDefault="00852C16">
      <w:pPr>
        <w:pStyle w:val="Funotentext"/>
      </w:pPr>
      <w:r>
        <w:rPr>
          <w:rStyle w:val="Funotenzeichen"/>
        </w:rPr>
        <w:footnoteRef/>
      </w:r>
      <w:r>
        <w:t xml:space="preserve"> Die Textmarken werden in alphabetischer Reihenfolge abgearbeitet, Sie können also über die Namensvergabe steuern, an welcher Stelle Ihre Prozedur gestartet wird.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9660D" w14:textId="03C34248" w:rsidR="00E37326" w:rsidRDefault="00E37326">
    <w:pPr>
      <w:pStyle w:val="Kopfzeile"/>
    </w:pPr>
    <w:r>
      <w:rPr>
        <w:b/>
        <w:lang w:val="en-GB"/>
      </w:rPr>
      <w:t>OrgOffice.dotm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F26"/>
    <w:multiLevelType w:val="hybridMultilevel"/>
    <w:tmpl w:val="2070C1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1B57DE"/>
    <w:multiLevelType w:val="hybridMultilevel"/>
    <w:tmpl w:val="7FD23A50"/>
    <w:lvl w:ilvl="0" w:tplc="0407000F">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rPr>
        <w:rFonts w:hint="default"/>
      </w:rPr>
    </w:lvl>
    <w:lvl w:ilvl="4" w:tplc="04070019">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1215DCD"/>
    <w:multiLevelType w:val="hybridMultilevel"/>
    <w:tmpl w:val="80A4AAB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30403DF4"/>
    <w:multiLevelType w:val="hybridMultilevel"/>
    <w:tmpl w:val="BE0A20E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320070BE"/>
    <w:multiLevelType w:val="hybridMultilevel"/>
    <w:tmpl w:val="CA9E8C66"/>
    <w:lvl w:ilvl="0" w:tplc="0407000F">
      <w:start w:val="1"/>
      <w:numFmt w:val="decimal"/>
      <w:lvlText w:val="%1."/>
      <w:lvlJc w:val="left"/>
      <w:pPr>
        <w:tabs>
          <w:tab w:val="num" w:pos="360"/>
        </w:tabs>
        <w:ind w:left="360" w:hanging="360"/>
      </w:pPr>
    </w:lvl>
    <w:lvl w:ilvl="1" w:tplc="04070019">
      <w:start w:val="1"/>
      <w:numFmt w:val="lowerLetter"/>
      <w:lvlText w:val="%2."/>
      <w:lvlJc w:val="left"/>
      <w:pPr>
        <w:tabs>
          <w:tab w:val="num" w:pos="1080"/>
        </w:tabs>
        <w:ind w:left="1080" w:hanging="360"/>
      </w:pPr>
    </w:lvl>
    <w:lvl w:ilvl="2" w:tplc="0407000F">
      <w:start w:val="1"/>
      <w:numFmt w:val="decimal"/>
      <w:lvlText w:val="%3."/>
      <w:lvlJc w:val="left"/>
      <w:pPr>
        <w:tabs>
          <w:tab w:val="num" w:pos="1980"/>
        </w:tabs>
        <w:ind w:left="1980" w:hanging="36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15:restartNumberingAfterBreak="0">
    <w:nsid w:val="35925E37"/>
    <w:multiLevelType w:val="hybridMultilevel"/>
    <w:tmpl w:val="DB060602"/>
    <w:lvl w:ilvl="0" w:tplc="0407000F">
      <w:start w:val="1"/>
      <w:numFmt w:val="decimal"/>
      <w:lvlText w:val="%1."/>
      <w:lvlJc w:val="left"/>
      <w:pPr>
        <w:tabs>
          <w:tab w:val="num" w:pos="1068"/>
        </w:tabs>
        <w:ind w:left="1068" w:hanging="360"/>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6" w15:restartNumberingAfterBreak="0">
    <w:nsid w:val="3E450B4C"/>
    <w:multiLevelType w:val="hybridMultilevel"/>
    <w:tmpl w:val="36664EC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40FB2F99"/>
    <w:multiLevelType w:val="hybridMultilevel"/>
    <w:tmpl w:val="611E41B4"/>
    <w:lvl w:ilvl="0" w:tplc="04070013">
      <w:start w:val="1"/>
      <w:numFmt w:val="upperRoman"/>
      <w:lvlText w:val="%1."/>
      <w:lvlJc w:val="righ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8" w15:restartNumberingAfterBreak="0">
    <w:nsid w:val="61BC27DE"/>
    <w:multiLevelType w:val="multilevel"/>
    <w:tmpl w:val="4BB612A4"/>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5C5046F"/>
    <w:multiLevelType w:val="hybridMultilevel"/>
    <w:tmpl w:val="6EDC82C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5D6709A"/>
    <w:multiLevelType w:val="hybridMultilevel"/>
    <w:tmpl w:val="1962463C"/>
    <w:lvl w:ilvl="0" w:tplc="B2724754">
      <w:start w:val="4"/>
      <w:numFmt w:val="upperRoman"/>
      <w:lvlText w:val="%1."/>
      <w:lvlJc w:val="right"/>
      <w:pPr>
        <w:tabs>
          <w:tab w:val="num" w:pos="360"/>
        </w:tabs>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D962871"/>
    <w:multiLevelType w:val="hybridMultilevel"/>
    <w:tmpl w:val="52B69616"/>
    <w:lvl w:ilvl="0" w:tplc="5DFCE37E">
      <w:start w:val="1"/>
      <w:numFmt w:val="upperRoman"/>
      <w:pStyle w:val="berschrift1"/>
      <w:lvlText w:val="%1."/>
      <w:lvlJc w:val="right"/>
      <w:pPr>
        <w:tabs>
          <w:tab w:val="num" w:pos="180"/>
        </w:tabs>
        <w:ind w:left="180" w:hanging="18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997804710">
    <w:abstractNumId w:val="1"/>
  </w:num>
  <w:num w:numId="2" w16cid:durableId="1317031081">
    <w:abstractNumId w:val="8"/>
  </w:num>
  <w:num w:numId="3" w16cid:durableId="1199007070">
    <w:abstractNumId w:val="5"/>
  </w:num>
  <w:num w:numId="4" w16cid:durableId="1661536585">
    <w:abstractNumId w:val="4"/>
  </w:num>
  <w:num w:numId="5" w16cid:durableId="364990044">
    <w:abstractNumId w:val="6"/>
  </w:num>
  <w:num w:numId="6" w16cid:durableId="1754158659">
    <w:abstractNumId w:val="2"/>
  </w:num>
  <w:num w:numId="7" w16cid:durableId="583346857">
    <w:abstractNumId w:val="3"/>
  </w:num>
  <w:num w:numId="8" w16cid:durableId="1769543647">
    <w:abstractNumId w:val="7"/>
  </w:num>
  <w:num w:numId="9" w16cid:durableId="154994536">
    <w:abstractNumId w:val="11"/>
  </w:num>
  <w:num w:numId="10" w16cid:durableId="1026055861">
    <w:abstractNumId w:val="0"/>
  </w:num>
  <w:num w:numId="11" w16cid:durableId="288054189">
    <w:abstractNumId w:val="9"/>
  </w:num>
  <w:num w:numId="12" w16cid:durableId="15684891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bsenderNameDontUse" w:val="True"/>
    <w:docVar w:name="AbsenderOrtDontUse" w:val="True"/>
    <w:docVar w:name="AbsenderPLZOrtDontUse" w:val="True"/>
    <w:docVar w:name="AbsenderQuerDontUse" w:val="True"/>
    <w:docVar w:name="AbsenderStrasseDontUse" w:val="True"/>
    <w:docVar w:name="AbsenderTelefaxDontUse" w:val="True"/>
    <w:docVar w:name="AbsenderTelefaxTextDontUse" w:val="True"/>
    <w:docVar w:name="AbsenderTelefonDontUse" w:val="True"/>
    <w:docVar w:name="AbsenderTelefonTextDontUse" w:val="True"/>
    <w:docVar w:name="AbsenderZusatzDontUse" w:val="True"/>
    <w:docVar w:name="Anrede" w:val="Anrede()"/>
    <w:docVar w:name="Anschrift" w:val="FormatPostAdresse(0, False)"/>
    <w:docVar w:name="BearbeiterDontUse" w:val="True"/>
    <w:docVar w:name="BetreffDontUse" w:val="True"/>
    <w:docVar w:name="DatumDontUse" w:val="True"/>
    <w:docVar w:name="MakroAddActivities" w:val="Wahr"/>
    <w:docVar w:name="MakroConsiderLockedRecords" w:val="Falsch"/>
    <w:docVar w:name="MakroCopies" w:val="1"/>
    <w:docVar w:name="MakroCreateLog" w:val="Wahr"/>
    <w:docVar w:name="MakroDestination" w:val="3"/>
    <w:docVar w:name="MakroDetailTable" w:val="2"/>
    <w:docVar w:name="MakroEMailOptions" w:val="2"/>
    <w:docVar w:name="MakroEMailOtherwiseFax" w:val="Falsch"/>
    <w:docVar w:name="MakroEMailOtherwisePrint" w:val="Falsch"/>
    <w:docVar w:name="MakroEventSubject" w:val="Allgemeine Korrespondenz"/>
    <w:docVar w:name="MakroFaxOtherwiseEMail" w:val="Falsch"/>
    <w:docVar w:name="MakroFaxOtherwisePrint" w:val="Falsch"/>
    <w:docVar w:name="MakroFaxSoftware" w:val="4"/>
    <w:docVar w:name="MakroMasterTable" w:val="1"/>
    <w:docVar w:name="MakroOpenLog" w:val="Falsch"/>
    <w:docVar w:name="MakroRemindDays" w:val="7"/>
    <w:docVar w:name="MakroRemindOption" w:val="Falsch"/>
    <w:docVar w:name="MakroRemindTime" w:val="08:00:00"/>
    <w:docVar w:name="MakroResetMarks" w:val="Falsch"/>
    <w:docVar w:name="MakroSaveDocInActivity" w:val="Wahr"/>
    <w:docVar w:name="MakroSaveMailInActivity" w:val="Wahr"/>
    <w:docVar w:name="MakroSavePDFInActivity" w:val="Falsch"/>
    <w:docVar w:name="MakroSerialLetterLog" w:val="\Logs\Word\Serienbriefprotokoll.txt"/>
    <w:docVar w:name="MakroSortBy" w:val="0"/>
    <w:docVar w:name="MakroUseContacts" w:val="Falsch"/>
    <w:docVar w:name="MakroUseContactsAsDetail" w:val="Falsch"/>
    <w:docVar w:name="SchlussformelDontUse" w:val="True"/>
    <w:docVar w:name="Telefax" w:val="Telefax()"/>
    <w:docVar w:name="TextAnfangDontUse" w:val="True"/>
    <w:docVar w:name="VBA_DocumentComplete" w:val="True"/>
    <w:docVar w:name="VersandartDontUse" w:val="True"/>
    <w:docVar w:name="z_DialogDontUse" w:val="True"/>
  </w:docVars>
  <w:rsids>
    <w:rsidRoot w:val="00AE4CE4"/>
    <w:rsid w:val="00000EF1"/>
    <w:rsid w:val="0000308A"/>
    <w:rsid w:val="00003DD9"/>
    <w:rsid w:val="00004DBE"/>
    <w:rsid w:val="00005470"/>
    <w:rsid w:val="00006B80"/>
    <w:rsid w:val="00007707"/>
    <w:rsid w:val="00007C8A"/>
    <w:rsid w:val="00010908"/>
    <w:rsid w:val="00011424"/>
    <w:rsid w:val="00011D8A"/>
    <w:rsid w:val="000124AB"/>
    <w:rsid w:val="00012C15"/>
    <w:rsid w:val="00013177"/>
    <w:rsid w:val="00013CCE"/>
    <w:rsid w:val="00014072"/>
    <w:rsid w:val="000145F7"/>
    <w:rsid w:val="00014693"/>
    <w:rsid w:val="00014875"/>
    <w:rsid w:val="00014EF6"/>
    <w:rsid w:val="00016D3F"/>
    <w:rsid w:val="00016DD7"/>
    <w:rsid w:val="00016F4A"/>
    <w:rsid w:val="000174F4"/>
    <w:rsid w:val="0001770D"/>
    <w:rsid w:val="000206CD"/>
    <w:rsid w:val="00022250"/>
    <w:rsid w:val="000224AA"/>
    <w:rsid w:val="0002301E"/>
    <w:rsid w:val="000245BA"/>
    <w:rsid w:val="0002493E"/>
    <w:rsid w:val="0002508E"/>
    <w:rsid w:val="0002563D"/>
    <w:rsid w:val="0002574D"/>
    <w:rsid w:val="00025789"/>
    <w:rsid w:val="00026B8D"/>
    <w:rsid w:val="00026C32"/>
    <w:rsid w:val="00027FD6"/>
    <w:rsid w:val="00031B32"/>
    <w:rsid w:val="00031D96"/>
    <w:rsid w:val="0003205F"/>
    <w:rsid w:val="000327BE"/>
    <w:rsid w:val="0003321A"/>
    <w:rsid w:val="00033768"/>
    <w:rsid w:val="0003411F"/>
    <w:rsid w:val="00034A31"/>
    <w:rsid w:val="00034A3A"/>
    <w:rsid w:val="00034FC9"/>
    <w:rsid w:val="000357A0"/>
    <w:rsid w:val="00036035"/>
    <w:rsid w:val="00037029"/>
    <w:rsid w:val="0003739B"/>
    <w:rsid w:val="00037D86"/>
    <w:rsid w:val="00037DEC"/>
    <w:rsid w:val="00041123"/>
    <w:rsid w:val="00041862"/>
    <w:rsid w:val="00041A64"/>
    <w:rsid w:val="00042B7D"/>
    <w:rsid w:val="00042BC0"/>
    <w:rsid w:val="000431C9"/>
    <w:rsid w:val="000442AD"/>
    <w:rsid w:val="000450AF"/>
    <w:rsid w:val="00046682"/>
    <w:rsid w:val="00050E3D"/>
    <w:rsid w:val="000519CB"/>
    <w:rsid w:val="000526F1"/>
    <w:rsid w:val="00052DF0"/>
    <w:rsid w:val="00053033"/>
    <w:rsid w:val="00054BC8"/>
    <w:rsid w:val="000554BA"/>
    <w:rsid w:val="00055D62"/>
    <w:rsid w:val="00056862"/>
    <w:rsid w:val="0005716A"/>
    <w:rsid w:val="000573ED"/>
    <w:rsid w:val="00057AE4"/>
    <w:rsid w:val="000606DC"/>
    <w:rsid w:val="00060AEB"/>
    <w:rsid w:val="000613A2"/>
    <w:rsid w:val="00061DD0"/>
    <w:rsid w:val="00062B1F"/>
    <w:rsid w:val="00062BEB"/>
    <w:rsid w:val="00064002"/>
    <w:rsid w:val="0007053B"/>
    <w:rsid w:val="0007079E"/>
    <w:rsid w:val="00071653"/>
    <w:rsid w:val="00071892"/>
    <w:rsid w:val="00071CFA"/>
    <w:rsid w:val="00072FDA"/>
    <w:rsid w:val="000733AD"/>
    <w:rsid w:val="00073F9F"/>
    <w:rsid w:val="00074102"/>
    <w:rsid w:val="00074EFA"/>
    <w:rsid w:val="00076761"/>
    <w:rsid w:val="00077D5C"/>
    <w:rsid w:val="0008035D"/>
    <w:rsid w:val="00080FA6"/>
    <w:rsid w:val="00081872"/>
    <w:rsid w:val="000825DD"/>
    <w:rsid w:val="000843D1"/>
    <w:rsid w:val="0008444B"/>
    <w:rsid w:val="000854C2"/>
    <w:rsid w:val="00086CE6"/>
    <w:rsid w:val="00086F55"/>
    <w:rsid w:val="000870D0"/>
    <w:rsid w:val="000872AC"/>
    <w:rsid w:val="000872C2"/>
    <w:rsid w:val="00087D57"/>
    <w:rsid w:val="00092156"/>
    <w:rsid w:val="000927AC"/>
    <w:rsid w:val="00093017"/>
    <w:rsid w:val="00093588"/>
    <w:rsid w:val="00095E0F"/>
    <w:rsid w:val="00097459"/>
    <w:rsid w:val="00097C5B"/>
    <w:rsid w:val="000A04A5"/>
    <w:rsid w:val="000A1541"/>
    <w:rsid w:val="000A2285"/>
    <w:rsid w:val="000A22E3"/>
    <w:rsid w:val="000A33AA"/>
    <w:rsid w:val="000A43D9"/>
    <w:rsid w:val="000A4B20"/>
    <w:rsid w:val="000A5D6A"/>
    <w:rsid w:val="000A6F1B"/>
    <w:rsid w:val="000A74F2"/>
    <w:rsid w:val="000A79F9"/>
    <w:rsid w:val="000B1E15"/>
    <w:rsid w:val="000B2EEC"/>
    <w:rsid w:val="000B3E63"/>
    <w:rsid w:val="000B4149"/>
    <w:rsid w:val="000B48BB"/>
    <w:rsid w:val="000B5F7E"/>
    <w:rsid w:val="000B6357"/>
    <w:rsid w:val="000B7931"/>
    <w:rsid w:val="000B7E8E"/>
    <w:rsid w:val="000C087D"/>
    <w:rsid w:val="000C2649"/>
    <w:rsid w:val="000C3E7B"/>
    <w:rsid w:val="000C4F3C"/>
    <w:rsid w:val="000C51A2"/>
    <w:rsid w:val="000D0270"/>
    <w:rsid w:val="000D0FAE"/>
    <w:rsid w:val="000D1098"/>
    <w:rsid w:val="000D1ABB"/>
    <w:rsid w:val="000D2FE1"/>
    <w:rsid w:val="000D3B9C"/>
    <w:rsid w:val="000D468F"/>
    <w:rsid w:val="000D482C"/>
    <w:rsid w:val="000E122F"/>
    <w:rsid w:val="000E15E5"/>
    <w:rsid w:val="000E1C5E"/>
    <w:rsid w:val="000E1E54"/>
    <w:rsid w:val="000E3377"/>
    <w:rsid w:val="000E35CC"/>
    <w:rsid w:val="000E4996"/>
    <w:rsid w:val="000E4A07"/>
    <w:rsid w:val="000E503F"/>
    <w:rsid w:val="000E66EF"/>
    <w:rsid w:val="000F182F"/>
    <w:rsid w:val="000F3092"/>
    <w:rsid w:val="000F30E9"/>
    <w:rsid w:val="000F38CF"/>
    <w:rsid w:val="000F42CF"/>
    <w:rsid w:val="000F4EA8"/>
    <w:rsid w:val="000F5561"/>
    <w:rsid w:val="000F58A3"/>
    <w:rsid w:val="000F5C95"/>
    <w:rsid w:val="000F65E9"/>
    <w:rsid w:val="000F6603"/>
    <w:rsid w:val="000F6660"/>
    <w:rsid w:val="000F6A23"/>
    <w:rsid w:val="000F7542"/>
    <w:rsid w:val="00100332"/>
    <w:rsid w:val="00100B9C"/>
    <w:rsid w:val="001014C5"/>
    <w:rsid w:val="00101888"/>
    <w:rsid w:val="00101964"/>
    <w:rsid w:val="00102B91"/>
    <w:rsid w:val="001042ED"/>
    <w:rsid w:val="0010500E"/>
    <w:rsid w:val="00105A89"/>
    <w:rsid w:val="00105ACB"/>
    <w:rsid w:val="001065B7"/>
    <w:rsid w:val="00110A59"/>
    <w:rsid w:val="00111EBC"/>
    <w:rsid w:val="0011354A"/>
    <w:rsid w:val="00113847"/>
    <w:rsid w:val="00113E43"/>
    <w:rsid w:val="00114359"/>
    <w:rsid w:val="001143C2"/>
    <w:rsid w:val="00116317"/>
    <w:rsid w:val="00120502"/>
    <w:rsid w:val="00120B08"/>
    <w:rsid w:val="001210F1"/>
    <w:rsid w:val="00121338"/>
    <w:rsid w:val="001226CB"/>
    <w:rsid w:val="00123E7B"/>
    <w:rsid w:val="00124AC7"/>
    <w:rsid w:val="00125B4B"/>
    <w:rsid w:val="00125E1F"/>
    <w:rsid w:val="00126000"/>
    <w:rsid w:val="0012637A"/>
    <w:rsid w:val="001308CA"/>
    <w:rsid w:val="00130E94"/>
    <w:rsid w:val="0013387B"/>
    <w:rsid w:val="001338CE"/>
    <w:rsid w:val="00133C2A"/>
    <w:rsid w:val="00133E0C"/>
    <w:rsid w:val="00134057"/>
    <w:rsid w:val="0013604D"/>
    <w:rsid w:val="00140542"/>
    <w:rsid w:val="0014099E"/>
    <w:rsid w:val="00141D3A"/>
    <w:rsid w:val="00142A96"/>
    <w:rsid w:val="00142D6E"/>
    <w:rsid w:val="00143051"/>
    <w:rsid w:val="00143121"/>
    <w:rsid w:val="0014320B"/>
    <w:rsid w:val="00144C6D"/>
    <w:rsid w:val="001452C7"/>
    <w:rsid w:val="00145F28"/>
    <w:rsid w:val="00145F4B"/>
    <w:rsid w:val="00146119"/>
    <w:rsid w:val="00146612"/>
    <w:rsid w:val="00147CFA"/>
    <w:rsid w:val="00147E26"/>
    <w:rsid w:val="00147F49"/>
    <w:rsid w:val="0015000B"/>
    <w:rsid w:val="0015058B"/>
    <w:rsid w:val="00152F89"/>
    <w:rsid w:val="001533E2"/>
    <w:rsid w:val="0015436E"/>
    <w:rsid w:val="00156BC4"/>
    <w:rsid w:val="0015777F"/>
    <w:rsid w:val="00157CE9"/>
    <w:rsid w:val="001601F7"/>
    <w:rsid w:val="00160301"/>
    <w:rsid w:val="00161F59"/>
    <w:rsid w:val="00161F61"/>
    <w:rsid w:val="00163040"/>
    <w:rsid w:val="001647D3"/>
    <w:rsid w:val="00165F0A"/>
    <w:rsid w:val="00166329"/>
    <w:rsid w:val="00166467"/>
    <w:rsid w:val="00166AC8"/>
    <w:rsid w:val="001702C9"/>
    <w:rsid w:val="001703BF"/>
    <w:rsid w:val="0017076F"/>
    <w:rsid w:val="00170D41"/>
    <w:rsid w:val="00171217"/>
    <w:rsid w:val="00171801"/>
    <w:rsid w:val="001731CA"/>
    <w:rsid w:val="00173EC9"/>
    <w:rsid w:val="00176586"/>
    <w:rsid w:val="00176865"/>
    <w:rsid w:val="00177BC2"/>
    <w:rsid w:val="00177F56"/>
    <w:rsid w:val="0018045C"/>
    <w:rsid w:val="00180B91"/>
    <w:rsid w:val="00182302"/>
    <w:rsid w:val="00182FB0"/>
    <w:rsid w:val="001830E0"/>
    <w:rsid w:val="00183C83"/>
    <w:rsid w:val="0018458C"/>
    <w:rsid w:val="0018513C"/>
    <w:rsid w:val="00185AB2"/>
    <w:rsid w:val="001860A5"/>
    <w:rsid w:val="00186D45"/>
    <w:rsid w:val="001875AE"/>
    <w:rsid w:val="001905EA"/>
    <w:rsid w:val="00190979"/>
    <w:rsid w:val="001927A4"/>
    <w:rsid w:val="00192D36"/>
    <w:rsid w:val="00193CD5"/>
    <w:rsid w:val="00194F42"/>
    <w:rsid w:val="00195AE3"/>
    <w:rsid w:val="001A0439"/>
    <w:rsid w:val="001A09C2"/>
    <w:rsid w:val="001A0E18"/>
    <w:rsid w:val="001A131E"/>
    <w:rsid w:val="001A1ED3"/>
    <w:rsid w:val="001A247A"/>
    <w:rsid w:val="001A27A7"/>
    <w:rsid w:val="001A3645"/>
    <w:rsid w:val="001A3C4A"/>
    <w:rsid w:val="001A5127"/>
    <w:rsid w:val="001A5CB9"/>
    <w:rsid w:val="001A6134"/>
    <w:rsid w:val="001A61D4"/>
    <w:rsid w:val="001A62A9"/>
    <w:rsid w:val="001A64DF"/>
    <w:rsid w:val="001B0DE9"/>
    <w:rsid w:val="001B3485"/>
    <w:rsid w:val="001B37CA"/>
    <w:rsid w:val="001B5925"/>
    <w:rsid w:val="001B665C"/>
    <w:rsid w:val="001B735E"/>
    <w:rsid w:val="001B7EED"/>
    <w:rsid w:val="001C133C"/>
    <w:rsid w:val="001C3757"/>
    <w:rsid w:val="001C3BFB"/>
    <w:rsid w:val="001C547E"/>
    <w:rsid w:val="001C5DE3"/>
    <w:rsid w:val="001D0452"/>
    <w:rsid w:val="001D0CDF"/>
    <w:rsid w:val="001D2243"/>
    <w:rsid w:val="001D4003"/>
    <w:rsid w:val="001D486C"/>
    <w:rsid w:val="001D5A50"/>
    <w:rsid w:val="001D5C6C"/>
    <w:rsid w:val="001D5E9D"/>
    <w:rsid w:val="001D6C07"/>
    <w:rsid w:val="001D6EBB"/>
    <w:rsid w:val="001D71E7"/>
    <w:rsid w:val="001D73CE"/>
    <w:rsid w:val="001D7853"/>
    <w:rsid w:val="001D7959"/>
    <w:rsid w:val="001E01DC"/>
    <w:rsid w:val="001E05C7"/>
    <w:rsid w:val="001E0795"/>
    <w:rsid w:val="001E0DA4"/>
    <w:rsid w:val="001E109E"/>
    <w:rsid w:val="001E1795"/>
    <w:rsid w:val="001E441B"/>
    <w:rsid w:val="001E49A4"/>
    <w:rsid w:val="001E4D28"/>
    <w:rsid w:val="001E51B8"/>
    <w:rsid w:val="001E54A7"/>
    <w:rsid w:val="001E5830"/>
    <w:rsid w:val="001E70BA"/>
    <w:rsid w:val="001E7154"/>
    <w:rsid w:val="001E75B0"/>
    <w:rsid w:val="001E76D2"/>
    <w:rsid w:val="001F3F61"/>
    <w:rsid w:val="001F4499"/>
    <w:rsid w:val="001F4697"/>
    <w:rsid w:val="001F7C2E"/>
    <w:rsid w:val="002000EF"/>
    <w:rsid w:val="00200364"/>
    <w:rsid w:val="002018E0"/>
    <w:rsid w:val="00202B0C"/>
    <w:rsid w:val="00202BC2"/>
    <w:rsid w:val="00202C68"/>
    <w:rsid w:val="002031B9"/>
    <w:rsid w:val="00203392"/>
    <w:rsid w:val="00203C0B"/>
    <w:rsid w:val="00206474"/>
    <w:rsid w:val="00206C9B"/>
    <w:rsid w:val="00210555"/>
    <w:rsid w:val="00211238"/>
    <w:rsid w:val="002116EE"/>
    <w:rsid w:val="0021220C"/>
    <w:rsid w:val="00212236"/>
    <w:rsid w:val="00212D26"/>
    <w:rsid w:val="002138C7"/>
    <w:rsid w:val="0021425E"/>
    <w:rsid w:val="00215396"/>
    <w:rsid w:val="00215810"/>
    <w:rsid w:val="00215933"/>
    <w:rsid w:val="00215995"/>
    <w:rsid w:val="00217441"/>
    <w:rsid w:val="00217962"/>
    <w:rsid w:val="002202BF"/>
    <w:rsid w:val="00221D46"/>
    <w:rsid w:val="00222527"/>
    <w:rsid w:val="00223D2D"/>
    <w:rsid w:val="00223E1D"/>
    <w:rsid w:val="0022456A"/>
    <w:rsid w:val="00225744"/>
    <w:rsid w:val="00227042"/>
    <w:rsid w:val="00227761"/>
    <w:rsid w:val="00227FA8"/>
    <w:rsid w:val="00230AF6"/>
    <w:rsid w:val="0023216A"/>
    <w:rsid w:val="002325BE"/>
    <w:rsid w:val="002339D8"/>
    <w:rsid w:val="00236733"/>
    <w:rsid w:val="00236EC3"/>
    <w:rsid w:val="00236ED0"/>
    <w:rsid w:val="00237FE4"/>
    <w:rsid w:val="002403D2"/>
    <w:rsid w:val="00240D64"/>
    <w:rsid w:val="00241BE9"/>
    <w:rsid w:val="002420C1"/>
    <w:rsid w:val="00243C80"/>
    <w:rsid w:val="00245220"/>
    <w:rsid w:val="00245B70"/>
    <w:rsid w:val="0024694D"/>
    <w:rsid w:val="00246D8F"/>
    <w:rsid w:val="00246ED1"/>
    <w:rsid w:val="0025024C"/>
    <w:rsid w:val="0025244C"/>
    <w:rsid w:val="002537C5"/>
    <w:rsid w:val="00254628"/>
    <w:rsid w:val="00255280"/>
    <w:rsid w:val="00255BA9"/>
    <w:rsid w:val="00255C38"/>
    <w:rsid w:val="00255D11"/>
    <w:rsid w:val="0025651B"/>
    <w:rsid w:val="00257013"/>
    <w:rsid w:val="002578E9"/>
    <w:rsid w:val="00257CB9"/>
    <w:rsid w:val="00260E0D"/>
    <w:rsid w:val="00262939"/>
    <w:rsid w:val="002639A3"/>
    <w:rsid w:val="002639C4"/>
    <w:rsid w:val="002642DC"/>
    <w:rsid w:val="00264724"/>
    <w:rsid w:val="00264A24"/>
    <w:rsid w:val="00264B26"/>
    <w:rsid w:val="00265245"/>
    <w:rsid w:val="00265A40"/>
    <w:rsid w:val="00265C31"/>
    <w:rsid w:val="00265E06"/>
    <w:rsid w:val="00267258"/>
    <w:rsid w:val="0027009B"/>
    <w:rsid w:val="00271F21"/>
    <w:rsid w:val="002748D4"/>
    <w:rsid w:val="0027587A"/>
    <w:rsid w:val="00276754"/>
    <w:rsid w:val="00276A27"/>
    <w:rsid w:val="00277578"/>
    <w:rsid w:val="00277983"/>
    <w:rsid w:val="00280CA6"/>
    <w:rsid w:val="0028319C"/>
    <w:rsid w:val="00283593"/>
    <w:rsid w:val="0028493C"/>
    <w:rsid w:val="002852E1"/>
    <w:rsid w:val="00285498"/>
    <w:rsid w:val="00286A65"/>
    <w:rsid w:val="00290CA8"/>
    <w:rsid w:val="0029199F"/>
    <w:rsid w:val="00291A01"/>
    <w:rsid w:val="00291A3A"/>
    <w:rsid w:val="00291CB6"/>
    <w:rsid w:val="00291D7F"/>
    <w:rsid w:val="002921EE"/>
    <w:rsid w:val="002927DE"/>
    <w:rsid w:val="00292E45"/>
    <w:rsid w:val="00293711"/>
    <w:rsid w:val="00294A1F"/>
    <w:rsid w:val="00295249"/>
    <w:rsid w:val="00295B7E"/>
    <w:rsid w:val="002A0459"/>
    <w:rsid w:val="002A1310"/>
    <w:rsid w:val="002A1504"/>
    <w:rsid w:val="002A19F3"/>
    <w:rsid w:val="002A35C9"/>
    <w:rsid w:val="002A3C6B"/>
    <w:rsid w:val="002A4106"/>
    <w:rsid w:val="002A4FF9"/>
    <w:rsid w:val="002B08DF"/>
    <w:rsid w:val="002B0EBA"/>
    <w:rsid w:val="002B153E"/>
    <w:rsid w:val="002B17AA"/>
    <w:rsid w:val="002B1F5A"/>
    <w:rsid w:val="002B2382"/>
    <w:rsid w:val="002B2506"/>
    <w:rsid w:val="002B4209"/>
    <w:rsid w:val="002B4EB4"/>
    <w:rsid w:val="002B5475"/>
    <w:rsid w:val="002B5DD6"/>
    <w:rsid w:val="002B69F2"/>
    <w:rsid w:val="002B6D3D"/>
    <w:rsid w:val="002B7607"/>
    <w:rsid w:val="002C00E6"/>
    <w:rsid w:val="002C3D23"/>
    <w:rsid w:val="002C4157"/>
    <w:rsid w:val="002C4419"/>
    <w:rsid w:val="002C492C"/>
    <w:rsid w:val="002C4D7B"/>
    <w:rsid w:val="002C542D"/>
    <w:rsid w:val="002C5819"/>
    <w:rsid w:val="002C5D34"/>
    <w:rsid w:val="002C6841"/>
    <w:rsid w:val="002C6F05"/>
    <w:rsid w:val="002C7A1D"/>
    <w:rsid w:val="002C7D93"/>
    <w:rsid w:val="002D0129"/>
    <w:rsid w:val="002D0C9F"/>
    <w:rsid w:val="002D1415"/>
    <w:rsid w:val="002D2667"/>
    <w:rsid w:val="002D453C"/>
    <w:rsid w:val="002D4E7A"/>
    <w:rsid w:val="002D734F"/>
    <w:rsid w:val="002D74B8"/>
    <w:rsid w:val="002E0810"/>
    <w:rsid w:val="002E0BEA"/>
    <w:rsid w:val="002E124C"/>
    <w:rsid w:val="002E12CD"/>
    <w:rsid w:val="002E1338"/>
    <w:rsid w:val="002E2843"/>
    <w:rsid w:val="002E30AD"/>
    <w:rsid w:val="002E37F5"/>
    <w:rsid w:val="002E3D31"/>
    <w:rsid w:val="002E44B7"/>
    <w:rsid w:val="002E479F"/>
    <w:rsid w:val="002E480D"/>
    <w:rsid w:val="002E4C73"/>
    <w:rsid w:val="002E51E4"/>
    <w:rsid w:val="002E53E1"/>
    <w:rsid w:val="002E53E2"/>
    <w:rsid w:val="002E7B8B"/>
    <w:rsid w:val="002E7F79"/>
    <w:rsid w:val="002F0A83"/>
    <w:rsid w:val="002F0D70"/>
    <w:rsid w:val="002F1EED"/>
    <w:rsid w:val="002F205F"/>
    <w:rsid w:val="002F22CD"/>
    <w:rsid w:val="002F3355"/>
    <w:rsid w:val="002F496F"/>
    <w:rsid w:val="002F4F2F"/>
    <w:rsid w:val="002F681A"/>
    <w:rsid w:val="002F737C"/>
    <w:rsid w:val="002F777F"/>
    <w:rsid w:val="00300F21"/>
    <w:rsid w:val="003016A9"/>
    <w:rsid w:val="003017BF"/>
    <w:rsid w:val="003018BC"/>
    <w:rsid w:val="0030264D"/>
    <w:rsid w:val="00303078"/>
    <w:rsid w:val="00304E75"/>
    <w:rsid w:val="00305436"/>
    <w:rsid w:val="00305D37"/>
    <w:rsid w:val="00306890"/>
    <w:rsid w:val="00306B98"/>
    <w:rsid w:val="003071C7"/>
    <w:rsid w:val="00311D87"/>
    <w:rsid w:val="00313A64"/>
    <w:rsid w:val="00313FDC"/>
    <w:rsid w:val="0031464C"/>
    <w:rsid w:val="00315987"/>
    <w:rsid w:val="00315C40"/>
    <w:rsid w:val="00315D24"/>
    <w:rsid w:val="00317042"/>
    <w:rsid w:val="0032027E"/>
    <w:rsid w:val="00320A24"/>
    <w:rsid w:val="00320C2A"/>
    <w:rsid w:val="00321658"/>
    <w:rsid w:val="00321829"/>
    <w:rsid w:val="00321BA8"/>
    <w:rsid w:val="00323D31"/>
    <w:rsid w:val="00323FEF"/>
    <w:rsid w:val="0032575A"/>
    <w:rsid w:val="00327D0F"/>
    <w:rsid w:val="003324D9"/>
    <w:rsid w:val="003337C9"/>
    <w:rsid w:val="00337B66"/>
    <w:rsid w:val="003409F3"/>
    <w:rsid w:val="00340C92"/>
    <w:rsid w:val="003412EA"/>
    <w:rsid w:val="00341F4E"/>
    <w:rsid w:val="00343F57"/>
    <w:rsid w:val="00344D47"/>
    <w:rsid w:val="003451E5"/>
    <w:rsid w:val="003458BB"/>
    <w:rsid w:val="00345D4E"/>
    <w:rsid w:val="00347D29"/>
    <w:rsid w:val="00350533"/>
    <w:rsid w:val="00351E0B"/>
    <w:rsid w:val="003530D8"/>
    <w:rsid w:val="00354DFD"/>
    <w:rsid w:val="00355259"/>
    <w:rsid w:val="00356314"/>
    <w:rsid w:val="003569BE"/>
    <w:rsid w:val="00360210"/>
    <w:rsid w:val="0036035C"/>
    <w:rsid w:val="00360618"/>
    <w:rsid w:val="003619FF"/>
    <w:rsid w:val="003622A0"/>
    <w:rsid w:val="00362482"/>
    <w:rsid w:val="003632F1"/>
    <w:rsid w:val="00363BA9"/>
    <w:rsid w:val="0036488C"/>
    <w:rsid w:val="00364AF5"/>
    <w:rsid w:val="00364F9E"/>
    <w:rsid w:val="003653EE"/>
    <w:rsid w:val="00366A93"/>
    <w:rsid w:val="00366D82"/>
    <w:rsid w:val="00370458"/>
    <w:rsid w:val="003719D7"/>
    <w:rsid w:val="00371EB9"/>
    <w:rsid w:val="00372534"/>
    <w:rsid w:val="00372559"/>
    <w:rsid w:val="0037287B"/>
    <w:rsid w:val="0037356D"/>
    <w:rsid w:val="003736E2"/>
    <w:rsid w:val="00373A63"/>
    <w:rsid w:val="00373A80"/>
    <w:rsid w:val="00374363"/>
    <w:rsid w:val="00375356"/>
    <w:rsid w:val="003756D8"/>
    <w:rsid w:val="003759AF"/>
    <w:rsid w:val="00377162"/>
    <w:rsid w:val="003778D8"/>
    <w:rsid w:val="00380511"/>
    <w:rsid w:val="003809C9"/>
    <w:rsid w:val="00381CCB"/>
    <w:rsid w:val="0038416F"/>
    <w:rsid w:val="0038446B"/>
    <w:rsid w:val="00384FEE"/>
    <w:rsid w:val="00386492"/>
    <w:rsid w:val="003878B2"/>
    <w:rsid w:val="00387C98"/>
    <w:rsid w:val="00387F60"/>
    <w:rsid w:val="00390233"/>
    <w:rsid w:val="00390762"/>
    <w:rsid w:val="00390F73"/>
    <w:rsid w:val="003968B8"/>
    <w:rsid w:val="00396BF4"/>
    <w:rsid w:val="003978D1"/>
    <w:rsid w:val="00397E94"/>
    <w:rsid w:val="00397FBF"/>
    <w:rsid w:val="003A008C"/>
    <w:rsid w:val="003A01A2"/>
    <w:rsid w:val="003A2A82"/>
    <w:rsid w:val="003A4A3A"/>
    <w:rsid w:val="003A7391"/>
    <w:rsid w:val="003A7513"/>
    <w:rsid w:val="003A7668"/>
    <w:rsid w:val="003B14EC"/>
    <w:rsid w:val="003B1528"/>
    <w:rsid w:val="003B2BC5"/>
    <w:rsid w:val="003B3044"/>
    <w:rsid w:val="003B39AC"/>
    <w:rsid w:val="003B3C95"/>
    <w:rsid w:val="003B48EE"/>
    <w:rsid w:val="003B579C"/>
    <w:rsid w:val="003B6014"/>
    <w:rsid w:val="003B61EC"/>
    <w:rsid w:val="003B63C5"/>
    <w:rsid w:val="003B6678"/>
    <w:rsid w:val="003B6B2D"/>
    <w:rsid w:val="003B6EBC"/>
    <w:rsid w:val="003B6F18"/>
    <w:rsid w:val="003B7AF1"/>
    <w:rsid w:val="003C0861"/>
    <w:rsid w:val="003C11F8"/>
    <w:rsid w:val="003C3A56"/>
    <w:rsid w:val="003C3DA3"/>
    <w:rsid w:val="003C45A2"/>
    <w:rsid w:val="003C5DA0"/>
    <w:rsid w:val="003C5FF3"/>
    <w:rsid w:val="003C6642"/>
    <w:rsid w:val="003C75C8"/>
    <w:rsid w:val="003D060B"/>
    <w:rsid w:val="003D10DE"/>
    <w:rsid w:val="003D2554"/>
    <w:rsid w:val="003D2885"/>
    <w:rsid w:val="003D2CDB"/>
    <w:rsid w:val="003D2EAA"/>
    <w:rsid w:val="003D4455"/>
    <w:rsid w:val="003D4A59"/>
    <w:rsid w:val="003D4EDB"/>
    <w:rsid w:val="003D570B"/>
    <w:rsid w:val="003D58FE"/>
    <w:rsid w:val="003D5A3D"/>
    <w:rsid w:val="003D61F9"/>
    <w:rsid w:val="003D6EB1"/>
    <w:rsid w:val="003D7292"/>
    <w:rsid w:val="003D77BC"/>
    <w:rsid w:val="003E0EC9"/>
    <w:rsid w:val="003E1013"/>
    <w:rsid w:val="003E1412"/>
    <w:rsid w:val="003E1B52"/>
    <w:rsid w:val="003E4A27"/>
    <w:rsid w:val="003E5345"/>
    <w:rsid w:val="003E53F5"/>
    <w:rsid w:val="003E5E5A"/>
    <w:rsid w:val="003E5FEA"/>
    <w:rsid w:val="003E6476"/>
    <w:rsid w:val="003E7AD6"/>
    <w:rsid w:val="003E7C10"/>
    <w:rsid w:val="003F10E7"/>
    <w:rsid w:val="003F123E"/>
    <w:rsid w:val="003F15FD"/>
    <w:rsid w:val="003F1826"/>
    <w:rsid w:val="003F34C5"/>
    <w:rsid w:val="003F400B"/>
    <w:rsid w:val="003F40CC"/>
    <w:rsid w:val="003F50B2"/>
    <w:rsid w:val="003F5BE6"/>
    <w:rsid w:val="003F5FA0"/>
    <w:rsid w:val="003F6F31"/>
    <w:rsid w:val="003F7B4D"/>
    <w:rsid w:val="003F7FD8"/>
    <w:rsid w:val="00400002"/>
    <w:rsid w:val="004002FA"/>
    <w:rsid w:val="00400E5D"/>
    <w:rsid w:val="00400EA1"/>
    <w:rsid w:val="004013E8"/>
    <w:rsid w:val="0040244F"/>
    <w:rsid w:val="00404A59"/>
    <w:rsid w:val="004066FD"/>
    <w:rsid w:val="00406E67"/>
    <w:rsid w:val="00410CDA"/>
    <w:rsid w:val="00412BC6"/>
    <w:rsid w:val="00413834"/>
    <w:rsid w:val="00413B68"/>
    <w:rsid w:val="0041401C"/>
    <w:rsid w:val="0041516F"/>
    <w:rsid w:val="004157E6"/>
    <w:rsid w:val="00415CCC"/>
    <w:rsid w:val="004164A4"/>
    <w:rsid w:val="00417415"/>
    <w:rsid w:val="0041791D"/>
    <w:rsid w:val="00417AFB"/>
    <w:rsid w:val="0042128E"/>
    <w:rsid w:val="004224D8"/>
    <w:rsid w:val="0042324C"/>
    <w:rsid w:val="00423B08"/>
    <w:rsid w:val="0042582C"/>
    <w:rsid w:val="0042609A"/>
    <w:rsid w:val="004300CB"/>
    <w:rsid w:val="00432017"/>
    <w:rsid w:val="00432FFD"/>
    <w:rsid w:val="00433DCF"/>
    <w:rsid w:val="00434104"/>
    <w:rsid w:val="004347E0"/>
    <w:rsid w:val="0043657B"/>
    <w:rsid w:val="004369C6"/>
    <w:rsid w:val="00437A88"/>
    <w:rsid w:val="004403BA"/>
    <w:rsid w:val="00440401"/>
    <w:rsid w:val="00441156"/>
    <w:rsid w:val="00441E82"/>
    <w:rsid w:val="00441E88"/>
    <w:rsid w:val="00442B64"/>
    <w:rsid w:val="0044393F"/>
    <w:rsid w:val="00443A4E"/>
    <w:rsid w:val="00445D98"/>
    <w:rsid w:val="00446772"/>
    <w:rsid w:val="00446DA9"/>
    <w:rsid w:val="0045078A"/>
    <w:rsid w:val="00451992"/>
    <w:rsid w:val="004534AB"/>
    <w:rsid w:val="00453813"/>
    <w:rsid w:val="0045398C"/>
    <w:rsid w:val="004547AE"/>
    <w:rsid w:val="00455AC6"/>
    <w:rsid w:val="00456D57"/>
    <w:rsid w:val="00457B32"/>
    <w:rsid w:val="0046079F"/>
    <w:rsid w:val="00461DFB"/>
    <w:rsid w:val="00463E93"/>
    <w:rsid w:val="00464176"/>
    <w:rsid w:val="004651D6"/>
    <w:rsid w:val="00465A49"/>
    <w:rsid w:val="00465BC4"/>
    <w:rsid w:val="00467C42"/>
    <w:rsid w:val="00471027"/>
    <w:rsid w:val="004721C1"/>
    <w:rsid w:val="00473697"/>
    <w:rsid w:val="004745FE"/>
    <w:rsid w:val="004759D5"/>
    <w:rsid w:val="00476DB6"/>
    <w:rsid w:val="004771F7"/>
    <w:rsid w:val="004776FE"/>
    <w:rsid w:val="004777AF"/>
    <w:rsid w:val="00477EA1"/>
    <w:rsid w:val="00482A7B"/>
    <w:rsid w:val="00483BF7"/>
    <w:rsid w:val="004848E7"/>
    <w:rsid w:val="00485320"/>
    <w:rsid w:val="004854DB"/>
    <w:rsid w:val="00485A6E"/>
    <w:rsid w:val="004900BE"/>
    <w:rsid w:val="0049395C"/>
    <w:rsid w:val="004959CF"/>
    <w:rsid w:val="00495D86"/>
    <w:rsid w:val="00496053"/>
    <w:rsid w:val="004968C6"/>
    <w:rsid w:val="0049786A"/>
    <w:rsid w:val="004A0429"/>
    <w:rsid w:val="004A0DE5"/>
    <w:rsid w:val="004A0E7A"/>
    <w:rsid w:val="004A1046"/>
    <w:rsid w:val="004A3FC4"/>
    <w:rsid w:val="004A4266"/>
    <w:rsid w:val="004A53ED"/>
    <w:rsid w:val="004A557C"/>
    <w:rsid w:val="004A5914"/>
    <w:rsid w:val="004A6015"/>
    <w:rsid w:val="004B112A"/>
    <w:rsid w:val="004B22B7"/>
    <w:rsid w:val="004B3310"/>
    <w:rsid w:val="004B48C7"/>
    <w:rsid w:val="004C06F0"/>
    <w:rsid w:val="004C169F"/>
    <w:rsid w:val="004C2248"/>
    <w:rsid w:val="004C23FD"/>
    <w:rsid w:val="004C3ADE"/>
    <w:rsid w:val="004C4B3E"/>
    <w:rsid w:val="004C5537"/>
    <w:rsid w:val="004C756F"/>
    <w:rsid w:val="004D1341"/>
    <w:rsid w:val="004D24D7"/>
    <w:rsid w:val="004D367C"/>
    <w:rsid w:val="004D3B44"/>
    <w:rsid w:val="004D542E"/>
    <w:rsid w:val="004D6181"/>
    <w:rsid w:val="004D7575"/>
    <w:rsid w:val="004D76F1"/>
    <w:rsid w:val="004D7955"/>
    <w:rsid w:val="004E122D"/>
    <w:rsid w:val="004E1E92"/>
    <w:rsid w:val="004E2C7C"/>
    <w:rsid w:val="004E3160"/>
    <w:rsid w:val="004E3EF4"/>
    <w:rsid w:val="004E471C"/>
    <w:rsid w:val="004E5286"/>
    <w:rsid w:val="004E6410"/>
    <w:rsid w:val="004E72BB"/>
    <w:rsid w:val="004E795A"/>
    <w:rsid w:val="004F0817"/>
    <w:rsid w:val="004F114F"/>
    <w:rsid w:val="004F18AF"/>
    <w:rsid w:val="004F2848"/>
    <w:rsid w:val="004F3596"/>
    <w:rsid w:val="004F3A72"/>
    <w:rsid w:val="004F6EC8"/>
    <w:rsid w:val="004F7151"/>
    <w:rsid w:val="004F74CF"/>
    <w:rsid w:val="004F77AD"/>
    <w:rsid w:val="004F7AB0"/>
    <w:rsid w:val="005015DF"/>
    <w:rsid w:val="00501832"/>
    <w:rsid w:val="00502B44"/>
    <w:rsid w:val="0050377D"/>
    <w:rsid w:val="00504061"/>
    <w:rsid w:val="00504E1A"/>
    <w:rsid w:val="005064E9"/>
    <w:rsid w:val="00506ED4"/>
    <w:rsid w:val="00506FA5"/>
    <w:rsid w:val="0050799D"/>
    <w:rsid w:val="00507E46"/>
    <w:rsid w:val="005107FD"/>
    <w:rsid w:val="00510E53"/>
    <w:rsid w:val="00511317"/>
    <w:rsid w:val="0051279D"/>
    <w:rsid w:val="00513BBE"/>
    <w:rsid w:val="0051560F"/>
    <w:rsid w:val="00515E1E"/>
    <w:rsid w:val="00516207"/>
    <w:rsid w:val="00520375"/>
    <w:rsid w:val="00520898"/>
    <w:rsid w:val="00520921"/>
    <w:rsid w:val="00520D9C"/>
    <w:rsid w:val="005210A7"/>
    <w:rsid w:val="005214DA"/>
    <w:rsid w:val="00522106"/>
    <w:rsid w:val="00522B9E"/>
    <w:rsid w:val="00522C03"/>
    <w:rsid w:val="00523142"/>
    <w:rsid w:val="005249BF"/>
    <w:rsid w:val="00524B2F"/>
    <w:rsid w:val="00524B64"/>
    <w:rsid w:val="005250F0"/>
    <w:rsid w:val="00526149"/>
    <w:rsid w:val="00527D46"/>
    <w:rsid w:val="0053002B"/>
    <w:rsid w:val="00530850"/>
    <w:rsid w:val="00530F0A"/>
    <w:rsid w:val="00531530"/>
    <w:rsid w:val="00531930"/>
    <w:rsid w:val="00531B01"/>
    <w:rsid w:val="00531D8C"/>
    <w:rsid w:val="00532F5B"/>
    <w:rsid w:val="005342C6"/>
    <w:rsid w:val="00534815"/>
    <w:rsid w:val="00534C08"/>
    <w:rsid w:val="00535A06"/>
    <w:rsid w:val="00535D14"/>
    <w:rsid w:val="00537D37"/>
    <w:rsid w:val="0054054E"/>
    <w:rsid w:val="00540DB3"/>
    <w:rsid w:val="005417CB"/>
    <w:rsid w:val="00541E11"/>
    <w:rsid w:val="00542152"/>
    <w:rsid w:val="00543E59"/>
    <w:rsid w:val="00544265"/>
    <w:rsid w:val="005448E2"/>
    <w:rsid w:val="00545BE5"/>
    <w:rsid w:val="00545E5D"/>
    <w:rsid w:val="00547BAE"/>
    <w:rsid w:val="00550872"/>
    <w:rsid w:val="00550B4B"/>
    <w:rsid w:val="00553965"/>
    <w:rsid w:val="005541AC"/>
    <w:rsid w:val="00554E8A"/>
    <w:rsid w:val="00555383"/>
    <w:rsid w:val="00555488"/>
    <w:rsid w:val="00555983"/>
    <w:rsid w:val="005559D6"/>
    <w:rsid w:val="00555F41"/>
    <w:rsid w:val="005564B4"/>
    <w:rsid w:val="0056021E"/>
    <w:rsid w:val="0056053E"/>
    <w:rsid w:val="00561156"/>
    <w:rsid w:val="0056162E"/>
    <w:rsid w:val="00561C13"/>
    <w:rsid w:val="0056252A"/>
    <w:rsid w:val="00562948"/>
    <w:rsid w:val="00562CCC"/>
    <w:rsid w:val="00563283"/>
    <w:rsid w:val="005642D1"/>
    <w:rsid w:val="0056448E"/>
    <w:rsid w:val="00564569"/>
    <w:rsid w:val="005649C8"/>
    <w:rsid w:val="00564B7D"/>
    <w:rsid w:val="005659A9"/>
    <w:rsid w:val="00566103"/>
    <w:rsid w:val="00567138"/>
    <w:rsid w:val="005678A8"/>
    <w:rsid w:val="005700F8"/>
    <w:rsid w:val="0057013F"/>
    <w:rsid w:val="00570280"/>
    <w:rsid w:val="00570972"/>
    <w:rsid w:val="00570AF7"/>
    <w:rsid w:val="00571855"/>
    <w:rsid w:val="0057232B"/>
    <w:rsid w:val="005725C1"/>
    <w:rsid w:val="005729F6"/>
    <w:rsid w:val="005730F1"/>
    <w:rsid w:val="0057337B"/>
    <w:rsid w:val="00573F10"/>
    <w:rsid w:val="005745AA"/>
    <w:rsid w:val="0057490A"/>
    <w:rsid w:val="00576B83"/>
    <w:rsid w:val="00576F22"/>
    <w:rsid w:val="005776ED"/>
    <w:rsid w:val="0058085F"/>
    <w:rsid w:val="00580AA1"/>
    <w:rsid w:val="00580EA6"/>
    <w:rsid w:val="00580F5C"/>
    <w:rsid w:val="005815BF"/>
    <w:rsid w:val="0058191D"/>
    <w:rsid w:val="00581EB7"/>
    <w:rsid w:val="00582074"/>
    <w:rsid w:val="00582BA6"/>
    <w:rsid w:val="00585C47"/>
    <w:rsid w:val="0058631C"/>
    <w:rsid w:val="00587675"/>
    <w:rsid w:val="00587AAF"/>
    <w:rsid w:val="00587CFE"/>
    <w:rsid w:val="00591DFF"/>
    <w:rsid w:val="0059387D"/>
    <w:rsid w:val="00594487"/>
    <w:rsid w:val="0059465D"/>
    <w:rsid w:val="00595F21"/>
    <w:rsid w:val="00597305"/>
    <w:rsid w:val="00597B11"/>
    <w:rsid w:val="005A06BF"/>
    <w:rsid w:val="005A0A34"/>
    <w:rsid w:val="005A0D00"/>
    <w:rsid w:val="005A0D40"/>
    <w:rsid w:val="005A2215"/>
    <w:rsid w:val="005A2289"/>
    <w:rsid w:val="005A2B62"/>
    <w:rsid w:val="005A3042"/>
    <w:rsid w:val="005A55B4"/>
    <w:rsid w:val="005A5E95"/>
    <w:rsid w:val="005A660A"/>
    <w:rsid w:val="005A7488"/>
    <w:rsid w:val="005B065C"/>
    <w:rsid w:val="005B119E"/>
    <w:rsid w:val="005B1CB8"/>
    <w:rsid w:val="005B2B18"/>
    <w:rsid w:val="005B39F6"/>
    <w:rsid w:val="005B3D94"/>
    <w:rsid w:val="005B7E7F"/>
    <w:rsid w:val="005C1FDC"/>
    <w:rsid w:val="005C2D71"/>
    <w:rsid w:val="005C3B7F"/>
    <w:rsid w:val="005D0DF5"/>
    <w:rsid w:val="005D200F"/>
    <w:rsid w:val="005D4882"/>
    <w:rsid w:val="005D48CE"/>
    <w:rsid w:val="005D4B3A"/>
    <w:rsid w:val="005D4BC1"/>
    <w:rsid w:val="005D6B91"/>
    <w:rsid w:val="005D78E1"/>
    <w:rsid w:val="005E0661"/>
    <w:rsid w:val="005E07FE"/>
    <w:rsid w:val="005E117A"/>
    <w:rsid w:val="005E1232"/>
    <w:rsid w:val="005E128A"/>
    <w:rsid w:val="005E14E0"/>
    <w:rsid w:val="005E1A1B"/>
    <w:rsid w:val="005E214F"/>
    <w:rsid w:val="005E25DF"/>
    <w:rsid w:val="005E5C9A"/>
    <w:rsid w:val="005E6D5F"/>
    <w:rsid w:val="005E7C35"/>
    <w:rsid w:val="005E7FC5"/>
    <w:rsid w:val="005F0B98"/>
    <w:rsid w:val="005F0FFC"/>
    <w:rsid w:val="005F3923"/>
    <w:rsid w:val="005F5018"/>
    <w:rsid w:val="005F7210"/>
    <w:rsid w:val="005F7FF1"/>
    <w:rsid w:val="00600BBD"/>
    <w:rsid w:val="00600F00"/>
    <w:rsid w:val="00601355"/>
    <w:rsid w:val="00601B9E"/>
    <w:rsid w:val="0060265A"/>
    <w:rsid w:val="00602791"/>
    <w:rsid w:val="00604D95"/>
    <w:rsid w:val="00604E20"/>
    <w:rsid w:val="00606D30"/>
    <w:rsid w:val="0060702D"/>
    <w:rsid w:val="00610F6D"/>
    <w:rsid w:val="00611A53"/>
    <w:rsid w:val="00613241"/>
    <w:rsid w:val="00613F09"/>
    <w:rsid w:val="00614C99"/>
    <w:rsid w:val="00615087"/>
    <w:rsid w:val="0062005F"/>
    <w:rsid w:val="0062084C"/>
    <w:rsid w:val="00620BBD"/>
    <w:rsid w:val="00620F8F"/>
    <w:rsid w:val="00621271"/>
    <w:rsid w:val="00621726"/>
    <w:rsid w:val="00621D5E"/>
    <w:rsid w:val="00621E81"/>
    <w:rsid w:val="00622B5B"/>
    <w:rsid w:val="00622B8B"/>
    <w:rsid w:val="00623598"/>
    <w:rsid w:val="00623C62"/>
    <w:rsid w:val="00623D1F"/>
    <w:rsid w:val="0062438E"/>
    <w:rsid w:val="00624756"/>
    <w:rsid w:val="00625C76"/>
    <w:rsid w:val="00627787"/>
    <w:rsid w:val="00630DE3"/>
    <w:rsid w:val="006329EF"/>
    <w:rsid w:val="006338E1"/>
    <w:rsid w:val="006339F0"/>
    <w:rsid w:val="006340E3"/>
    <w:rsid w:val="00635198"/>
    <w:rsid w:val="00636D53"/>
    <w:rsid w:val="00637298"/>
    <w:rsid w:val="00640172"/>
    <w:rsid w:val="00641A3C"/>
    <w:rsid w:val="00641DAE"/>
    <w:rsid w:val="00643B45"/>
    <w:rsid w:val="00644281"/>
    <w:rsid w:val="0064562E"/>
    <w:rsid w:val="00646092"/>
    <w:rsid w:val="0064648F"/>
    <w:rsid w:val="00646B9D"/>
    <w:rsid w:val="006479A6"/>
    <w:rsid w:val="0065007B"/>
    <w:rsid w:val="006505BF"/>
    <w:rsid w:val="006505D1"/>
    <w:rsid w:val="00651E86"/>
    <w:rsid w:val="0065230B"/>
    <w:rsid w:val="00652F3D"/>
    <w:rsid w:val="00653CE7"/>
    <w:rsid w:val="00653D3F"/>
    <w:rsid w:val="006544DB"/>
    <w:rsid w:val="00654706"/>
    <w:rsid w:val="006561CB"/>
    <w:rsid w:val="00660256"/>
    <w:rsid w:val="006613BB"/>
    <w:rsid w:val="0066146F"/>
    <w:rsid w:val="006618F9"/>
    <w:rsid w:val="00661ACE"/>
    <w:rsid w:val="00661D50"/>
    <w:rsid w:val="006631DC"/>
    <w:rsid w:val="00664840"/>
    <w:rsid w:val="006658D7"/>
    <w:rsid w:val="00665CC9"/>
    <w:rsid w:val="00666DE7"/>
    <w:rsid w:val="00666FA0"/>
    <w:rsid w:val="00667BA8"/>
    <w:rsid w:val="0067008F"/>
    <w:rsid w:val="00672683"/>
    <w:rsid w:val="00672F78"/>
    <w:rsid w:val="0067390A"/>
    <w:rsid w:val="00674455"/>
    <w:rsid w:val="00675332"/>
    <w:rsid w:val="00675D1F"/>
    <w:rsid w:val="00675DDC"/>
    <w:rsid w:val="00676087"/>
    <w:rsid w:val="00677D48"/>
    <w:rsid w:val="00680C53"/>
    <w:rsid w:val="0068118E"/>
    <w:rsid w:val="006819B0"/>
    <w:rsid w:val="00683644"/>
    <w:rsid w:val="0068492D"/>
    <w:rsid w:val="0068617A"/>
    <w:rsid w:val="006863F4"/>
    <w:rsid w:val="0068659C"/>
    <w:rsid w:val="00686FC5"/>
    <w:rsid w:val="006870EE"/>
    <w:rsid w:val="0068764F"/>
    <w:rsid w:val="0069022E"/>
    <w:rsid w:val="00690B61"/>
    <w:rsid w:val="00690E8A"/>
    <w:rsid w:val="0069101B"/>
    <w:rsid w:val="00691170"/>
    <w:rsid w:val="00691B43"/>
    <w:rsid w:val="0069260E"/>
    <w:rsid w:val="00692648"/>
    <w:rsid w:val="006929B5"/>
    <w:rsid w:val="006940B1"/>
    <w:rsid w:val="00694860"/>
    <w:rsid w:val="00694956"/>
    <w:rsid w:val="0069506D"/>
    <w:rsid w:val="006953FF"/>
    <w:rsid w:val="00695574"/>
    <w:rsid w:val="00696B5F"/>
    <w:rsid w:val="006972F7"/>
    <w:rsid w:val="006A09DA"/>
    <w:rsid w:val="006A16D5"/>
    <w:rsid w:val="006A1F9F"/>
    <w:rsid w:val="006A2210"/>
    <w:rsid w:val="006A2347"/>
    <w:rsid w:val="006A2777"/>
    <w:rsid w:val="006A3AD9"/>
    <w:rsid w:val="006A454C"/>
    <w:rsid w:val="006A46CC"/>
    <w:rsid w:val="006A5BEB"/>
    <w:rsid w:val="006A6B51"/>
    <w:rsid w:val="006A7264"/>
    <w:rsid w:val="006B0D27"/>
    <w:rsid w:val="006B0DDF"/>
    <w:rsid w:val="006B1433"/>
    <w:rsid w:val="006B22C7"/>
    <w:rsid w:val="006B2CE5"/>
    <w:rsid w:val="006B3A2A"/>
    <w:rsid w:val="006B4265"/>
    <w:rsid w:val="006B47C6"/>
    <w:rsid w:val="006B6BF5"/>
    <w:rsid w:val="006B767C"/>
    <w:rsid w:val="006C1215"/>
    <w:rsid w:val="006C3254"/>
    <w:rsid w:val="006C3493"/>
    <w:rsid w:val="006C3837"/>
    <w:rsid w:val="006C6F12"/>
    <w:rsid w:val="006C7731"/>
    <w:rsid w:val="006D0AD2"/>
    <w:rsid w:val="006D0C0A"/>
    <w:rsid w:val="006D1CFD"/>
    <w:rsid w:val="006D1D94"/>
    <w:rsid w:val="006D380F"/>
    <w:rsid w:val="006D3D51"/>
    <w:rsid w:val="006D47E7"/>
    <w:rsid w:val="006D67D1"/>
    <w:rsid w:val="006D6BAE"/>
    <w:rsid w:val="006D7552"/>
    <w:rsid w:val="006D7F85"/>
    <w:rsid w:val="006E063B"/>
    <w:rsid w:val="006E07E7"/>
    <w:rsid w:val="006E1595"/>
    <w:rsid w:val="006E26EC"/>
    <w:rsid w:val="006E3628"/>
    <w:rsid w:val="006E4B6A"/>
    <w:rsid w:val="006E51F2"/>
    <w:rsid w:val="006E538D"/>
    <w:rsid w:val="006E5795"/>
    <w:rsid w:val="006E5953"/>
    <w:rsid w:val="006E5AC8"/>
    <w:rsid w:val="006E5DEE"/>
    <w:rsid w:val="006E5E0C"/>
    <w:rsid w:val="006E680C"/>
    <w:rsid w:val="006E6B61"/>
    <w:rsid w:val="006E6B78"/>
    <w:rsid w:val="006E6F81"/>
    <w:rsid w:val="006E70BE"/>
    <w:rsid w:val="006F1041"/>
    <w:rsid w:val="006F31FE"/>
    <w:rsid w:val="006F4345"/>
    <w:rsid w:val="006F4AE7"/>
    <w:rsid w:val="006F57B4"/>
    <w:rsid w:val="006F59DB"/>
    <w:rsid w:val="006F5D1F"/>
    <w:rsid w:val="006F5F75"/>
    <w:rsid w:val="006F6069"/>
    <w:rsid w:val="006F6561"/>
    <w:rsid w:val="006F6F03"/>
    <w:rsid w:val="006F7081"/>
    <w:rsid w:val="007001D8"/>
    <w:rsid w:val="0070062D"/>
    <w:rsid w:val="00702889"/>
    <w:rsid w:val="00703D02"/>
    <w:rsid w:val="00704A2A"/>
    <w:rsid w:val="0070571C"/>
    <w:rsid w:val="00705758"/>
    <w:rsid w:val="00706CFE"/>
    <w:rsid w:val="0071047A"/>
    <w:rsid w:val="007106CE"/>
    <w:rsid w:val="007112FD"/>
    <w:rsid w:val="00711A6E"/>
    <w:rsid w:val="00711F4C"/>
    <w:rsid w:val="007128CD"/>
    <w:rsid w:val="007140B6"/>
    <w:rsid w:val="00714F08"/>
    <w:rsid w:val="0071508D"/>
    <w:rsid w:val="007155FD"/>
    <w:rsid w:val="00717E51"/>
    <w:rsid w:val="00717FDF"/>
    <w:rsid w:val="00721835"/>
    <w:rsid w:val="00721A4F"/>
    <w:rsid w:val="00721A58"/>
    <w:rsid w:val="00721E25"/>
    <w:rsid w:val="007225B3"/>
    <w:rsid w:val="00723AC7"/>
    <w:rsid w:val="00725606"/>
    <w:rsid w:val="007260D2"/>
    <w:rsid w:val="007268F4"/>
    <w:rsid w:val="007269B3"/>
    <w:rsid w:val="00726E36"/>
    <w:rsid w:val="00726FD5"/>
    <w:rsid w:val="0072773D"/>
    <w:rsid w:val="00727ABC"/>
    <w:rsid w:val="00727C33"/>
    <w:rsid w:val="00731E84"/>
    <w:rsid w:val="00732795"/>
    <w:rsid w:val="007340F4"/>
    <w:rsid w:val="0073414F"/>
    <w:rsid w:val="007341BF"/>
    <w:rsid w:val="007347B6"/>
    <w:rsid w:val="00735189"/>
    <w:rsid w:val="00735952"/>
    <w:rsid w:val="00737F67"/>
    <w:rsid w:val="007401C4"/>
    <w:rsid w:val="00740781"/>
    <w:rsid w:val="00743BF0"/>
    <w:rsid w:val="00743E16"/>
    <w:rsid w:val="007444DC"/>
    <w:rsid w:val="007464EA"/>
    <w:rsid w:val="00747687"/>
    <w:rsid w:val="00751BF5"/>
    <w:rsid w:val="00752560"/>
    <w:rsid w:val="00753781"/>
    <w:rsid w:val="0075619D"/>
    <w:rsid w:val="0075696D"/>
    <w:rsid w:val="007574E9"/>
    <w:rsid w:val="00757F27"/>
    <w:rsid w:val="00760215"/>
    <w:rsid w:val="007602EC"/>
    <w:rsid w:val="0076173E"/>
    <w:rsid w:val="00762818"/>
    <w:rsid w:val="00762DCB"/>
    <w:rsid w:val="007630DC"/>
    <w:rsid w:val="007637C5"/>
    <w:rsid w:val="00763AB0"/>
    <w:rsid w:val="0076527F"/>
    <w:rsid w:val="00765E65"/>
    <w:rsid w:val="007664A9"/>
    <w:rsid w:val="00766B47"/>
    <w:rsid w:val="00766C10"/>
    <w:rsid w:val="00767153"/>
    <w:rsid w:val="007677B4"/>
    <w:rsid w:val="00767FCD"/>
    <w:rsid w:val="00770A4A"/>
    <w:rsid w:val="0077192A"/>
    <w:rsid w:val="00772BC2"/>
    <w:rsid w:val="007743C0"/>
    <w:rsid w:val="007753ED"/>
    <w:rsid w:val="0077622D"/>
    <w:rsid w:val="00776BA6"/>
    <w:rsid w:val="00780262"/>
    <w:rsid w:val="00780F98"/>
    <w:rsid w:val="00781403"/>
    <w:rsid w:val="00781D67"/>
    <w:rsid w:val="00782A8D"/>
    <w:rsid w:val="00783A5A"/>
    <w:rsid w:val="00784786"/>
    <w:rsid w:val="007849D6"/>
    <w:rsid w:val="00784FA9"/>
    <w:rsid w:val="007856FC"/>
    <w:rsid w:val="00786A1C"/>
    <w:rsid w:val="00787AC8"/>
    <w:rsid w:val="007903F3"/>
    <w:rsid w:val="007908F2"/>
    <w:rsid w:val="00790A1C"/>
    <w:rsid w:val="00790ADA"/>
    <w:rsid w:val="00790E71"/>
    <w:rsid w:val="00790ED4"/>
    <w:rsid w:val="00792FB9"/>
    <w:rsid w:val="00793426"/>
    <w:rsid w:val="007934AE"/>
    <w:rsid w:val="00793E93"/>
    <w:rsid w:val="0079422F"/>
    <w:rsid w:val="00794F08"/>
    <w:rsid w:val="00795833"/>
    <w:rsid w:val="00796075"/>
    <w:rsid w:val="007962AE"/>
    <w:rsid w:val="00796B66"/>
    <w:rsid w:val="00797194"/>
    <w:rsid w:val="007975DF"/>
    <w:rsid w:val="007A01D7"/>
    <w:rsid w:val="007A115E"/>
    <w:rsid w:val="007A20AF"/>
    <w:rsid w:val="007A2B14"/>
    <w:rsid w:val="007A3DB1"/>
    <w:rsid w:val="007A46E2"/>
    <w:rsid w:val="007A63C5"/>
    <w:rsid w:val="007A72EB"/>
    <w:rsid w:val="007A767F"/>
    <w:rsid w:val="007B0E25"/>
    <w:rsid w:val="007B1BF1"/>
    <w:rsid w:val="007B1D9F"/>
    <w:rsid w:val="007B1DD3"/>
    <w:rsid w:val="007B2B74"/>
    <w:rsid w:val="007B303B"/>
    <w:rsid w:val="007B4079"/>
    <w:rsid w:val="007B4DC2"/>
    <w:rsid w:val="007B60F9"/>
    <w:rsid w:val="007B6616"/>
    <w:rsid w:val="007B6B9B"/>
    <w:rsid w:val="007B77F6"/>
    <w:rsid w:val="007C0930"/>
    <w:rsid w:val="007C16D4"/>
    <w:rsid w:val="007C3E8F"/>
    <w:rsid w:val="007C4036"/>
    <w:rsid w:val="007C45CB"/>
    <w:rsid w:val="007C4ADA"/>
    <w:rsid w:val="007C4B42"/>
    <w:rsid w:val="007C514F"/>
    <w:rsid w:val="007C5606"/>
    <w:rsid w:val="007C578A"/>
    <w:rsid w:val="007C5D15"/>
    <w:rsid w:val="007C61D3"/>
    <w:rsid w:val="007C62EB"/>
    <w:rsid w:val="007C7959"/>
    <w:rsid w:val="007C7DD9"/>
    <w:rsid w:val="007D06B9"/>
    <w:rsid w:val="007D0C72"/>
    <w:rsid w:val="007D186F"/>
    <w:rsid w:val="007D19EC"/>
    <w:rsid w:val="007D215D"/>
    <w:rsid w:val="007D35D9"/>
    <w:rsid w:val="007D3663"/>
    <w:rsid w:val="007D37EB"/>
    <w:rsid w:val="007D3F1C"/>
    <w:rsid w:val="007D5A57"/>
    <w:rsid w:val="007D5ECF"/>
    <w:rsid w:val="007D60C0"/>
    <w:rsid w:val="007D673A"/>
    <w:rsid w:val="007D67DB"/>
    <w:rsid w:val="007E03CB"/>
    <w:rsid w:val="007E0A58"/>
    <w:rsid w:val="007E0C0C"/>
    <w:rsid w:val="007E1205"/>
    <w:rsid w:val="007E3BF1"/>
    <w:rsid w:val="007E3C9D"/>
    <w:rsid w:val="007E544C"/>
    <w:rsid w:val="007E6177"/>
    <w:rsid w:val="007E6463"/>
    <w:rsid w:val="007E6CB5"/>
    <w:rsid w:val="007E6F88"/>
    <w:rsid w:val="007E70F9"/>
    <w:rsid w:val="007E7506"/>
    <w:rsid w:val="007E75AC"/>
    <w:rsid w:val="007E767C"/>
    <w:rsid w:val="007E7E27"/>
    <w:rsid w:val="007F1156"/>
    <w:rsid w:val="007F28CD"/>
    <w:rsid w:val="007F404F"/>
    <w:rsid w:val="007F40DD"/>
    <w:rsid w:val="007F4299"/>
    <w:rsid w:val="007F5AC5"/>
    <w:rsid w:val="007F76E4"/>
    <w:rsid w:val="007F7D8F"/>
    <w:rsid w:val="008008F1"/>
    <w:rsid w:val="00801C93"/>
    <w:rsid w:val="00802EB6"/>
    <w:rsid w:val="008058A3"/>
    <w:rsid w:val="00805CE1"/>
    <w:rsid w:val="00806369"/>
    <w:rsid w:val="00806924"/>
    <w:rsid w:val="00807597"/>
    <w:rsid w:val="00807AB2"/>
    <w:rsid w:val="008103F8"/>
    <w:rsid w:val="008116B8"/>
    <w:rsid w:val="00811E0E"/>
    <w:rsid w:val="00811FC1"/>
    <w:rsid w:val="00812623"/>
    <w:rsid w:val="00813121"/>
    <w:rsid w:val="00813AC0"/>
    <w:rsid w:val="008145F8"/>
    <w:rsid w:val="008146AA"/>
    <w:rsid w:val="00814F44"/>
    <w:rsid w:val="008166E2"/>
    <w:rsid w:val="008179A9"/>
    <w:rsid w:val="00820BEC"/>
    <w:rsid w:val="00821DFC"/>
    <w:rsid w:val="00821FB7"/>
    <w:rsid w:val="008222CC"/>
    <w:rsid w:val="00822448"/>
    <w:rsid w:val="0082346A"/>
    <w:rsid w:val="00823A45"/>
    <w:rsid w:val="00823EFF"/>
    <w:rsid w:val="00825F75"/>
    <w:rsid w:val="008263EF"/>
    <w:rsid w:val="00826626"/>
    <w:rsid w:val="00826842"/>
    <w:rsid w:val="0082694B"/>
    <w:rsid w:val="00826B51"/>
    <w:rsid w:val="0082759C"/>
    <w:rsid w:val="008309E6"/>
    <w:rsid w:val="00830D96"/>
    <w:rsid w:val="00831026"/>
    <w:rsid w:val="00832C2D"/>
    <w:rsid w:val="00833EEC"/>
    <w:rsid w:val="008345A3"/>
    <w:rsid w:val="00834DBF"/>
    <w:rsid w:val="00834F2B"/>
    <w:rsid w:val="008363D5"/>
    <w:rsid w:val="00836F93"/>
    <w:rsid w:val="00837294"/>
    <w:rsid w:val="00840BA7"/>
    <w:rsid w:val="00840FD8"/>
    <w:rsid w:val="00841080"/>
    <w:rsid w:val="008415EB"/>
    <w:rsid w:val="00841FF3"/>
    <w:rsid w:val="00842CB3"/>
    <w:rsid w:val="00843162"/>
    <w:rsid w:val="008453F1"/>
    <w:rsid w:val="00845C6F"/>
    <w:rsid w:val="00846EDB"/>
    <w:rsid w:val="00851ACE"/>
    <w:rsid w:val="00852C16"/>
    <w:rsid w:val="00853E13"/>
    <w:rsid w:val="00854188"/>
    <w:rsid w:val="00854463"/>
    <w:rsid w:val="00854C78"/>
    <w:rsid w:val="00855C1C"/>
    <w:rsid w:val="008575A8"/>
    <w:rsid w:val="00860428"/>
    <w:rsid w:val="00860D0F"/>
    <w:rsid w:val="008612B8"/>
    <w:rsid w:val="00861B16"/>
    <w:rsid w:val="00861EC7"/>
    <w:rsid w:val="008630CD"/>
    <w:rsid w:val="008633BA"/>
    <w:rsid w:val="0086436B"/>
    <w:rsid w:val="00864F14"/>
    <w:rsid w:val="0086741F"/>
    <w:rsid w:val="00870A22"/>
    <w:rsid w:val="00871117"/>
    <w:rsid w:val="008714BB"/>
    <w:rsid w:val="00871ACA"/>
    <w:rsid w:val="00872D20"/>
    <w:rsid w:val="00874586"/>
    <w:rsid w:val="008777D5"/>
    <w:rsid w:val="00880029"/>
    <w:rsid w:val="00882203"/>
    <w:rsid w:val="00883F8F"/>
    <w:rsid w:val="008854BE"/>
    <w:rsid w:val="008866D9"/>
    <w:rsid w:val="00887168"/>
    <w:rsid w:val="00887321"/>
    <w:rsid w:val="0089091A"/>
    <w:rsid w:val="00890A72"/>
    <w:rsid w:val="00890C91"/>
    <w:rsid w:val="00890D7E"/>
    <w:rsid w:val="0089119E"/>
    <w:rsid w:val="00891AED"/>
    <w:rsid w:val="0089398C"/>
    <w:rsid w:val="00895007"/>
    <w:rsid w:val="0089531B"/>
    <w:rsid w:val="00897EDA"/>
    <w:rsid w:val="008A084A"/>
    <w:rsid w:val="008A12B9"/>
    <w:rsid w:val="008A1453"/>
    <w:rsid w:val="008A16B2"/>
    <w:rsid w:val="008A2238"/>
    <w:rsid w:val="008A2726"/>
    <w:rsid w:val="008A37C6"/>
    <w:rsid w:val="008A452A"/>
    <w:rsid w:val="008A4D11"/>
    <w:rsid w:val="008A5213"/>
    <w:rsid w:val="008A575F"/>
    <w:rsid w:val="008A62F5"/>
    <w:rsid w:val="008A7A05"/>
    <w:rsid w:val="008B0095"/>
    <w:rsid w:val="008B06B9"/>
    <w:rsid w:val="008B0F97"/>
    <w:rsid w:val="008B42D6"/>
    <w:rsid w:val="008B4823"/>
    <w:rsid w:val="008B618D"/>
    <w:rsid w:val="008B6690"/>
    <w:rsid w:val="008B6B5B"/>
    <w:rsid w:val="008B7F41"/>
    <w:rsid w:val="008C1C81"/>
    <w:rsid w:val="008C2122"/>
    <w:rsid w:val="008C4195"/>
    <w:rsid w:val="008C4262"/>
    <w:rsid w:val="008C53CD"/>
    <w:rsid w:val="008C53FF"/>
    <w:rsid w:val="008C646F"/>
    <w:rsid w:val="008C6492"/>
    <w:rsid w:val="008C6DE9"/>
    <w:rsid w:val="008D05F9"/>
    <w:rsid w:val="008D4401"/>
    <w:rsid w:val="008D55C8"/>
    <w:rsid w:val="008D611C"/>
    <w:rsid w:val="008D702C"/>
    <w:rsid w:val="008D72A0"/>
    <w:rsid w:val="008D7B57"/>
    <w:rsid w:val="008E051A"/>
    <w:rsid w:val="008E0A5C"/>
    <w:rsid w:val="008E0E0F"/>
    <w:rsid w:val="008E110E"/>
    <w:rsid w:val="008E21DC"/>
    <w:rsid w:val="008E26CF"/>
    <w:rsid w:val="008E3175"/>
    <w:rsid w:val="008E3AA2"/>
    <w:rsid w:val="008E49C6"/>
    <w:rsid w:val="008E5440"/>
    <w:rsid w:val="008F0759"/>
    <w:rsid w:val="008F0D69"/>
    <w:rsid w:val="008F1100"/>
    <w:rsid w:val="008F17EB"/>
    <w:rsid w:val="008F2DE3"/>
    <w:rsid w:val="008F3688"/>
    <w:rsid w:val="008F4F88"/>
    <w:rsid w:val="008F5413"/>
    <w:rsid w:val="008F65FE"/>
    <w:rsid w:val="008F664D"/>
    <w:rsid w:val="008F763E"/>
    <w:rsid w:val="00901140"/>
    <w:rsid w:val="00901BD6"/>
    <w:rsid w:val="00902221"/>
    <w:rsid w:val="00902A79"/>
    <w:rsid w:val="009042FA"/>
    <w:rsid w:val="00910D69"/>
    <w:rsid w:val="00911115"/>
    <w:rsid w:val="00911122"/>
    <w:rsid w:val="00911428"/>
    <w:rsid w:val="00911CC8"/>
    <w:rsid w:val="009120D5"/>
    <w:rsid w:val="0091232B"/>
    <w:rsid w:val="00914085"/>
    <w:rsid w:val="0091485B"/>
    <w:rsid w:val="00915437"/>
    <w:rsid w:val="0091636B"/>
    <w:rsid w:val="00916FAC"/>
    <w:rsid w:val="00917C99"/>
    <w:rsid w:val="009207BD"/>
    <w:rsid w:val="00921151"/>
    <w:rsid w:val="009217CF"/>
    <w:rsid w:val="009220F9"/>
    <w:rsid w:val="009224E7"/>
    <w:rsid w:val="009232EA"/>
    <w:rsid w:val="00923F14"/>
    <w:rsid w:val="00924A25"/>
    <w:rsid w:val="00925072"/>
    <w:rsid w:val="0092554A"/>
    <w:rsid w:val="00926912"/>
    <w:rsid w:val="00933544"/>
    <w:rsid w:val="0093490B"/>
    <w:rsid w:val="00936B44"/>
    <w:rsid w:val="00936BDC"/>
    <w:rsid w:val="00936D46"/>
    <w:rsid w:val="00937635"/>
    <w:rsid w:val="009376CE"/>
    <w:rsid w:val="0094140F"/>
    <w:rsid w:val="00941CDC"/>
    <w:rsid w:val="0094431A"/>
    <w:rsid w:val="00944452"/>
    <w:rsid w:val="00945022"/>
    <w:rsid w:val="009464E2"/>
    <w:rsid w:val="0094764F"/>
    <w:rsid w:val="00947D60"/>
    <w:rsid w:val="009506C4"/>
    <w:rsid w:val="00950936"/>
    <w:rsid w:val="0095151B"/>
    <w:rsid w:val="0095168B"/>
    <w:rsid w:val="00951861"/>
    <w:rsid w:val="00951996"/>
    <w:rsid w:val="009521CF"/>
    <w:rsid w:val="0095356D"/>
    <w:rsid w:val="009547DF"/>
    <w:rsid w:val="00954FB2"/>
    <w:rsid w:val="00955B9C"/>
    <w:rsid w:val="0096098A"/>
    <w:rsid w:val="00961166"/>
    <w:rsid w:val="0096276A"/>
    <w:rsid w:val="009627A3"/>
    <w:rsid w:val="00962925"/>
    <w:rsid w:val="00963478"/>
    <w:rsid w:val="0096374B"/>
    <w:rsid w:val="00964C08"/>
    <w:rsid w:val="00965FF7"/>
    <w:rsid w:val="009668EA"/>
    <w:rsid w:val="00966B21"/>
    <w:rsid w:val="0096751F"/>
    <w:rsid w:val="009677EE"/>
    <w:rsid w:val="00967C3A"/>
    <w:rsid w:val="00971065"/>
    <w:rsid w:val="00971B1E"/>
    <w:rsid w:val="00973105"/>
    <w:rsid w:val="00973460"/>
    <w:rsid w:val="00974146"/>
    <w:rsid w:val="00974A38"/>
    <w:rsid w:val="00975DEE"/>
    <w:rsid w:val="00976C29"/>
    <w:rsid w:val="00976F44"/>
    <w:rsid w:val="009772B7"/>
    <w:rsid w:val="009776B7"/>
    <w:rsid w:val="00982420"/>
    <w:rsid w:val="009846CA"/>
    <w:rsid w:val="009852EE"/>
    <w:rsid w:val="00985C8E"/>
    <w:rsid w:val="00986516"/>
    <w:rsid w:val="00987053"/>
    <w:rsid w:val="009875CB"/>
    <w:rsid w:val="0098772D"/>
    <w:rsid w:val="00987AE4"/>
    <w:rsid w:val="009924D7"/>
    <w:rsid w:val="009924E3"/>
    <w:rsid w:val="009933EE"/>
    <w:rsid w:val="00993AEC"/>
    <w:rsid w:val="009947B9"/>
    <w:rsid w:val="00994824"/>
    <w:rsid w:val="00995C0E"/>
    <w:rsid w:val="009A0120"/>
    <w:rsid w:val="009A275C"/>
    <w:rsid w:val="009A27D2"/>
    <w:rsid w:val="009A4028"/>
    <w:rsid w:val="009A4423"/>
    <w:rsid w:val="009A48D0"/>
    <w:rsid w:val="009A5DB1"/>
    <w:rsid w:val="009A621C"/>
    <w:rsid w:val="009A7ED4"/>
    <w:rsid w:val="009B1718"/>
    <w:rsid w:val="009B297F"/>
    <w:rsid w:val="009B29B1"/>
    <w:rsid w:val="009B2AD4"/>
    <w:rsid w:val="009B36E6"/>
    <w:rsid w:val="009B4734"/>
    <w:rsid w:val="009B5DF1"/>
    <w:rsid w:val="009B6EC8"/>
    <w:rsid w:val="009B7C5C"/>
    <w:rsid w:val="009C0DEC"/>
    <w:rsid w:val="009C23B5"/>
    <w:rsid w:val="009C34A5"/>
    <w:rsid w:val="009C507B"/>
    <w:rsid w:val="009C5422"/>
    <w:rsid w:val="009C7E0D"/>
    <w:rsid w:val="009D05D8"/>
    <w:rsid w:val="009D103C"/>
    <w:rsid w:val="009D198E"/>
    <w:rsid w:val="009D2E86"/>
    <w:rsid w:val="009D3158"/>
    <w:rsid w:val="009D3E75"/>
    <w:rsid w:val="009D4B38"/>
    <w:rsid w:val="009D52E8"/>
    <w:rsid w:val="009D598C"/>
    <w:rsid w:val="009D7A54"/>
    <w:rsid w:val="009D7C7D"/>
    <w:rsid w:val="009D7F39"/>
    <w:rsid w:val="009E184E"/>
    <w:rsid w:val="009E2482"/>
    <w:rsid w:val="009E2BE1"/>
    <w:rsid w:val="009E3196"/>
    <w:rsid w:val="009E36CA"/>
    <w:rsid w:val="009E4D39"/>
    <w:rsid w:val="009E6978"/>
    <w:rsid w:val="009F0276"/>
    <w:rsid w:val="009F0539"/>
    <w:rsid w:val="009F14FF"/>
    <w:rsid w:val="009F1C97"/>
    <w:rsid w:val="009F1D2D"/>
    <w:rsid w:val="009F1DD0"/>
    <w:rsid w:val="009F2277"/>
    <w:rsid w:val="009F22C3"/>
    <w:rsid w:val="009F2D3F"/>
    <w:rsid w:val="009F41DC"/>
    <w:rsid w:val="009F4C3C"/>
    <w:rsid w:val="009F5B91"/>
    <w:rsid w:val="009F6694"/>
    <w:rsid w:val="009F6944"/>
    <w:rsid w:val="009F6B19"/>
    <w:rsid w:val="009F7E59"/>
    <w:rsid w:val="00A001D3"/>
    <w:rsid w:val="00A004F8"/>
    <w:rsid w:val="00A00C4B"/>
    <w:rsid w:val="00A00DA0"/>
    <w:rsid w:val="00A0113C"/>
    <w:rsid w:val="00A0217E"/>
    <w:rsid w:val="00A02763"/>
    <w:rsid w:val="00A04182"/>
    <w:rsid w:val="00A0419C"/>
    <w:rsid w:val="00A042E9"/>
    <w:rsid w:val="00A04AAB"/>
    <w:rsid w:val="00A06FFE"/>
    <w:rsid w:val="00A0737C"/>
    <w:rsid w:val="00A0763D"/>
    <w:rsid w:val="00A11BA6"/>
    <w:rsid w:val="00A11F9E"/>
    <w:rsid w:val="00A1211F"/>
    <w:rsid w:val="00A12149"/>
    <w:rsid w:val="00A122E0"/>
    <w:rsid w:val="00A145D7"/>
    <w:rsid w:val="00A154D1"/>
    <w:rsid w:val="00A155C2"/>
    <w:rsid w:val="00A15710"/>
    <w:rsid w:val="00A15F72"/>
    <w:rsid w:val="00A16D92"/>
    <w:rsid w:val="00A209B0"/>
    <w:rsid w:val="00A21865"/>
    <w:rsid w:val="00A21F17"/>
    <w:rsid w:val="00A22798"/>
    <w:rsid w:val="00A22FBE"/>
    <w:rsid w:val="00A2488E"/>
    <w:rsid w:val="00A25119"/>
    <w:rsid w:val="00A27F33"/>
    <w:rsid w:val="00A31104"/>
    <w:rsid w:val="00A31611"/>
    <w:rsid w:val="00A32490"/>
    <w:rsid w:val="00A32A17"/>
    <w:rsid w:val="00A33374"/>
    <w:rsid w:val="00A33746"/>
    <w:rsid w:val="00A34B69"/>
    <w:rsid w:val="00A34D5D"/>
    <w:rsid w:val="00A403CD"/>
    <w:rsid w:val="00A403FC"/>
    <w:rsid w:val="00A409A2"/>
    <w:rsid w:val="00A41130"/>
    <w:rsid w:val="00A43872"/>
    <w:rsid w:val="00A43D30"/>
    <w:rsid w:val="00A44DD1"/>
    <w:rsid w:val="00A47076"/>
    <w:rsid w:val="00A51E8C"/>
    <w:rsid w:val="00A5318A"/>
    <w:rsid w:val="00A53480"/>
    <w:rsid w:val="00A53D71"/>
    <w:rsid w:val="00A54B2A"/>
    <w:rsid w:val="00A553E0"/>
    <w:rsid w:val="00A57084"/>
    <w:rsid w:val="00A57332"/>
    <w:rsid w:val="00A57CBE"/>
    <w:rsid w:val="00A64570"/>
    <w:rsid w:val="00A64CF4"/>
    <w:rsid w:val="00A64F77"/>
    <w:rsid w:val="00A66754"/>
    <w:rsid w:val="00A66DED"/>
    <w:rsid w:val="00A67797"/>
    <w:rsid w:val="00A7001A"/>
    <w:rsid w:val="00A70673"/>
    <w:rsid w:val="00A70CFB"/>
    <w:rsid w:val="00A71BEA"/>
    <w:rsid w:val="00A71E77"/>
    <w:rsid w:val="00A72DFE"/>
    <w:rsid w:val="00A7333E"/>
    <w:rsid w:val="00A746C0"/>
    <w:rsid w:val="00A74FA1"/>
    <w:rsid w:val="00A77113"/>
    <w:rsid w:val="00A81D14"/>
    <w:rsid w:val="00A82CFA"/>
    <w:rsid w:val="00A8370D"/>
    <w:rsid w:val="00A8372C"/>
    <w:rsid w:val="00A838F4"/>
    <w:rsid w:val="00A843BF"/>
    <w:rsid w:val="00A84B58"/>
    <w:rsid w:val="00A84FDB"/>
    <w:rsid w:val="00A852FC"/>
    <w:rsid w:val="00A85691"/>
    <w:rsid w:val="00A85ABC"/>
    <w:rsid w:val="00A85D7D"/>
    <w:rsid w:val="00A85EA1"/>
    <w:rsid w:val="00A8666C"/>
    <w:rsid w:val="00A87A25"/>
    <w:rsid w:val="00A90777"/>
    <w:rsid w:val="00A915B2"/>
    <w:rsid w:val="00A92486"/>
    <w:rsid w:val="00A93B20"/>
    <w:rsid w:val="00A94F7F"/>
    <w:rsid w:val="00A94FA7"/>
    <w:rsid w:val="00A95574"/>
    <w:rsid w:val="00A95A10"/>
    <w:rsid w:val="00A96B48"/>
    <w:rsid w:val="00A97920"/>
    <w:rsid w:val="00A97B30"/>
    <w:rsid w:val="00AA0342"/>
    <w:rsid w:val="00AA1B3F"/>
    <w:rsid w:val="00AA1D4E"/>
    <w:rsid w:val="00AA239A"/>
    <w:rsid w:val="00AA2407"/>
    <w:rsid w:val="00AA2A3E"/>
    <w:rsid w:val="00AA3F30"/>
    <w:rsid w:val="00AA3FBF"/>
    <w:rsid w:val="00AA4B5A"/>
    <w:rsid w:val="00AA7BD5"/>
    <w:rsid w:val="00AB01E2"/>
    <w:rsid w:val="00AB1C42"/>
    <w:rsid w:val="00AB27E4"/>
    <w:rsid w:val="00AB3169"/>
    <w:rsid w:val="00AB6514"/>
    <w:rsid w:val="00AB699A"/>
    <w:rsid w:val="00AB6BE1"/>
    <w:rsid w:val="00AB7A4E"/>
    <w:rsid w:val="00AC0396"/>
    <w:rsid w:val="00AC071E"/>
    <w:rsid w:val="00AC24F6"/>
    <w:rsid w:val="00AC3122"/>
    <w:rsid w:val="00AC3C37"/>
    <w:rsid w:val="00AC4085"/>
    <w:rsid w:val="00AC434A"/>
    <w:rsid w:val="00AC4474"/>
    <w:rsid w:val="00AC4CDF"/>
    <w:rsid w:val="00AC61F0"/>
    <w:rsid w:val="00AC6570"/>
    <w:rsid w:val="00AD2349"/>
    <w:rsid w:val="00AD24CA"/>
    <w:rsid w:val="00AD27BD"/>
    <w:rsid w:val="00AD3767"/>
    <w:rsid w:val="00AD3856"/>
    <w:rsid w:val="00AD3D2A"/>
    <w:rsid w:val="00AD46A8"/>
    <w:rsid w:val="00AD5BC8"/>
    <w:rsid w:val="00AD6A18"/>
    <w:rsid w:val="00AD73FF"/>
    <w:rsid w:val="00AD794D"/>
    <w:rsid w:val="00AE050F"/>
    <w:rsid w:val="00AE12FC"/>
    <w:rsid w:val="00AE243B"/>
    <w:rsid w:val="00AE2E8B"/>
    <w:rsid w:val="00AE2F2D"/>
    <w:rsid w:val="00AE3343"/>
    <w:rsid w:val="00AE4ABA"/>
    <w:rsid w:val="00AE4CE4"/>
    <w:rsid w:val="00AE5CE6"/>
    <w:rsid w:val="00AE5D93"/>
    <w:rsid w:val="00AE6345"/>
    <w:rsid w:val="00AE7813"/>
    <w:rsid w:val="00AE7D90"/>
    <w:rsid w:val="00AF0735"/>
    <w:rsid w:val="00AF0C39"/>
    <w:rsid w:val="00AF0E47"/>
    <w:rsid w:val="00AF1589"/>
    <w:rsid w:val="00AF16CD"/>
    <w:rsid w:val="00AF2582"/>
    <w:rsid w:val="00AF3D1F"/>
    <w:rsid w:val="00AF45A6"/>
    <w:rsid w:val="00AF48FD"/>
    <w:rsid w:val="00AF5167"/>
    <w:rsid w:val="00AF5401"/>
    <w:rsid w:val="00AF581A"/>
    <w:rsid w:val="00AF5CA7"/>
    <w:rsid w:val="00AF60B9"/>
    <w:rsid w:val="00AF620A"/>
    <w:rsid w:val="00AF62FB"/>
    <w:rsid w:val="00AF6F0F"/>
    <w:rsid w:val="00AF79BB"/>
    <w:rsid w:val="00B00E3C"/>
    <w:rsid w:val="00B01E4E"/>
    <w:rsid w:val="00B040C5"/>
    <w:rsid w:val="00B04340"/>
    <w:rsid w:val="00B04CFC"/>
    <w:rsid w:val="00B04F5F"/>
    <w:rsid w:val="00B070AB"/>
    <w:rsid w:val="00B074F9"/>
    <w:rsid w:val="00B10930"/>
    <w:rsid w:val="00B10B75"/>
    <w:rsid w:val="00B10D50"/>
    <w:rsid w:val="00B1452C"/>
    <w:rsid w:val="00B145FF"/>
    <w:rsid w:val="00B146C6"/>
    <w:rsid w:val="00B156FD"/>
    <w:rsid w:val="00B158DC"/>
    <w:rsid w:val="00B15968"/>
    <w:rsid w:val="00B15A71"/>
    <w:rsid w:val="00B16EED"/>
    <w:rsid w:val="00B17906"/>
    <w:rsid w:val="00B20093"/>
    <w:rsid w:val="00B219A2"/>
    <w:rsid w:val="00B2235A"/>
    <w:rsid w:val="00B22A5C"/>
    <w:rsid w:val="00B2439E"/>
    <w:rsid w:val="00B25141"/>
    <w:rsid w:val="00B252B4"/>
    <w:rsid w:val="00B2558D"/>
    <w:rsid w:val="00B25C2F"/>
    <w:rsid w:val="00B345F9"/>
    <w:rsid w:val="00B34E44"/>
    <w:rsid w:val="00B376B1"/>
    <w:rsid w:val="00B3779D"/>
    <w:rsid w:val="00B37B1A"/>
    <w:rsid w:val="00B37CF8"/>
    <w:rsid w:val="00B40FC2"/>
    <w:rsid w:val="00B41097"/>
    <w:rsid w:val="00B4272D"/>
    <w:rsid w:val="00B43085"/>
    <w:rsid w:val="00B43D55"/>
    <w:rsid w:val="00B451C4"/>
    <w:rsid w:val="00B45635"/>
    <w:rsid w:val="00B468C9"/>
    <w:rsid w:val="00B46F10"/>
    <w:rsid w:val="00B47A1C"/>
    <w:rsid w:val="00B51CEC"/>
    <w:rsid w:val="00B5257C"/>
    <w:rsid w:val="00B52664"/>
    <w:rsid w:val="00B5272B"/>
    <w:rsid w:val="00B52BAD"/>
    <w:rsid w:val="00B53ACF"/>
    <w:rsid w:val="00B53F5E"/>
    <w:rsid w:val="00B549D5"/>
    <w:rsid w:val="00B54A47"/>
    <w:rsid w:val="00B5515B"/>
    <w:rsid w:val="00B552D3"/>
    <w:rsid w:val="00B55EC2"/>
    <w:rsid w:val="00B56551"/>
    <w:rsid w:val="00B5679B"/>
    <w:rsid w:val="00B57C06"/>
    <w:rsid w:val="00B57C57"/>
    <w:rsid w:val="00B57CA6"/>
    <w:rsid w:val="00B60FDC"/>
    <w:rsid w:val="00B62BD3"/>
    <w:rsid w:val="00B62FA5"/>
    <w:rsid w:val="00B65D3B"/>
    <w:rsid w:val="00B70984"/>
    <w:rsid w:val="00B713E2"/>
    <w:rsid w:val="00B7157F"/>
    <w:rsid w:val="00B71B17"/>
    <w:rsid w:val="00B71BB2"/>
    <w:rsid w:val="00B7200A"/>
    <w:rsid w:val="00B737CF"/>
    <w:rsid w:val="00B74157"/>
    <w:rsid w:val="00B74779"/>
    <w:rsid w:val="00B75302"/>
    <w:rsid w:val="00B7587F"/>
    <w:rsid w:val="00B7625D"/>
    <w:rsid w:val="00B76824"/>
    <w:rsid w:val="00B81044"/>
    <w:rsid w:val="00B81476"/>
    <w:rsid w:val="00B81A02"/>
    <w:rsid w:val="00B81E1E"/>
    <w:rsid w:val="00B82E21"/>
    <w:rsid w:val="00B83301"/>
    <w:rsid w:val="00B83D33"/>
    <w:rsid w:val="00B84710"/>
    <w:rsid w:val="00B85404"/>
    <w:rsid w:val="00B85B71"/>
    <w:rsid w:val="00B8607A"/>
    <w:rsid w:val="00B86483"/>
    <w:rsid w:val="00B8652F"/>
    <w:rsid w:val="00B87972"/>
    <w:rsid w:val="00B9061D"/>
    <w:rsid w:val="00B90B76"/>
    <w:rsid w:val="00B90E07"/>
    <w:rsid w:val="00B91439"/>
    <w:rsid w:val="00B92578"/>
    <w:rsid w:val="00B92A2A"/>
    <w:rsid w:val="00B92A57"/>
    <w:rsid w:val="00B951DA"/>
    <w:rsid w:val="00B9533D"/>
    <w:rsid w:val="00B968C0"/>
    <w:rsid w:val="00B96B23"/>
    <w:rsid w:val="00B96C0F"/>
    <w:rsid w:val="00B97095"/>
    <w:rsid w:val="00B970DC"/>
    <w:rsid w:val="00B97207"/>
    <w:rsid w:val="00B978E2"/>
    <w:rsid w:val="00B978F8"/>
    <w:rsid w:val="00B97BEB"/>
    <w:rsid w:val="00BA01E5"/>
    <w:rsid w:val="00BA049E"/>
    <w:rsid w:val="00BA0933"/>
    <w:rsid w:val="00BA09B3"/>
    <w:rsid w:val="00BA0C06"/>
    <w:rsid w:val="00BA1CF2"/>
    <w:rsid w:val="00BA252B"/>
    <w:rsid w:val="00BA2C5C"/>
    <w:rsid w:val="00BA320D"/>
    <w:rsid w:val="00BA33F8"/>
    <w:rsid w:val="00BA4553"/>
    <w:rsid w:val="00BA6342"/>
    <w:rsid w:val="00BA6EF3"/>
    <w:rsid w:val="00BB175E"/>
    <w:rsid w:val="00BB1DA1"/>
    <w:rsid w:val="00BB1DB6"/>
    <w:rsid w:val="00BB2781"/>
    <w:rsid w:val="00BB3061"/>
    <w:rsid w:val="00BB4969"/>
    <w:rsid w:val="00BB4A81"/>
    <w:rsid w:val="00BB4CD8"/>
    <w:rsid w:val="00BB5530"/>
    <w:rsid w:val="00BB5BED"/>
    <w:rsid w:val="00BB6B0C"/>
    <w:rsid w:val="00BC0006"/>
    <w:rsid w:val="00BC07C9"/>
    <w:rsid w:val="00BC18BA"/>
    <w:rsid w:val="00BC294B"/>
    <w:rsid w:val="00BC29ED"/>
    <w:rsid w:val="00BC2AA2"/>
    <w:rsid w:val="00BC30D4"/>
    <w:rsid w:val="00BC4CEA"/>
    <w:rsid w:val="00BC53F8"/>
    <w:rsid w:val="00BC6C52"/>
    <w:rsid w:val="00BD2452"/>
    <w:rsid w:val="00BD294A"/>
    <w:rsid w:val="00BD3DEB"/>
    <w:rsid w:val="00BD594C"/>
    <w:rsid w:val="00BD66E1"/>
    <w:rsid w:val="00BD7132"/>
    <w:rsid w:val="00BD7A23"/>
    <w:rsid w:val="00BD7A7E"/>
    <w:rsid w:val="00BE0C1B"/>
    <w:rsid w:val="00BE17BB"/>
    <w:rsid w:val="00BE1ED2"/>
    <w:rsid w:val="00BE2149"/>
    <w:rsid w:val="00BE25BF"/>
    <w:rsid w:val="00BE2965"/>
    <w:rsid w:val="00BE4328"/>
    <w:rsid w:val="00BE488C"/>
    <w:rsid w:val="00BE64E4"/>
    <w:rsid w:val="00BE667A"/>
    <w:rsid w:val="00BF0205"/>
    <w:rsid w:val="00BF08BF"/>
    <w:rsid w:val="00BF0A2E"/>
    <w:rsid w:val="00BF0DD7"/>
    <w:rsid w:val="00BF0EF3"/>
    <w:rsid w:val="00BF174E"/>
    <w:rsid w:val="00BF1E88"/>
    <w:rsid w:val="00BF21AC"/>
    <w:rsid w:val="00BF2893"/>
    <w:rsid w:val="00BF28A1"/>
    <w:rsid w:val="00BF2D9B"/>
    <w:rsid w:val="00BF31B4"/>
    <w:rsid w:val="00BF32FC"/>
    <w:rsid w:val="00BF34F3"/>
    <w:rsid w:val="00BF3C9D"/>
    <w:rsid w:val="00BF4C64"/>
    <w:rsid w:val="00BF5571"/>
    <w:rsid w:val="00BF55DF"/>
    <w:rsid w:val="00BF5A69"/>
    <w:rsid w:val="00BF5F27"/>
    <w:rsid w:val="00BF6742"/>
    <w:rsid w:val="00BF6A21"/>
    <w:rsid w:val="00BF74C2"/>
    <w:rsid w:val="00BF7D0A"/>
    <w:rsid w:val="00C00718"/>
    <w:rsid w:val="00C02B3F"/>
    <w:rsid w:val="00C03204"/>
    <w:rsid w:val="00C0374E"/>
    <w:rsid w:val="00C038C6"/>
    <w:rsid w:val="00C03A45"/>
    <w:rsid w:val="00C04728"/>
    <w:rsid w:val="00C058C7"/>
    <w:rsid w:val="00C059C7"/>
    <w:rsid w:val="00C07505"/>
    <w:rsid w:val="00C078C0"/>
    <w:rsid w:val="00C0796A"/>
    <w:rsid w:val="00C10146"/>
    <w:rsid w:val="00C10309"/>
    <w:rsid w:val="00C10737"/>
    <w:rsid w:val="00C10CBE"/>
    <w:rsid w:val="00C11265"/>
    <w:rsid w:val="00C12545"/>
    <w:rsid w:val="00C13F55"/>
    <w:rsid w:val="00C15509"/>
    <w:rsid w:val="00C1617C"/>
    <w:rsid w:val="00C17158"/>
    <w:rsid w:val="00C17AFC"/>
    <w:rsid w:val="00C17D3A"/>
    <w:rsid w:val="00C17F3C"/>
    <w:rsid w:val="00C201E7"/>
    <w:rsid w:val="00C2070E"/>
    <w:rsid w:val="00C20F89"/>
    <w:rsid w:val="00C21FC8"/>
    <w:rsid w:val="00C22653"/>
    <w:rsid w:val="00C22828"/>
    <w:rsid w:val="00C22BA9"/>
    <w:rsid w:val="00C23980"/>
    <w:rsid w:val="00C248D2"/>
    <w:rsid w:val="00C26E54"/>
    <w:rsid w:val="00C27917"/>
    <w:rsid w:val="00C30E24"/>
    <w:rsid w:val="00C31755"/>
    <w:rsid w:val="00C31DBA"/>
    <w:rsid w:val="00C31DC4"/>
    <w:rsid w:val="00C32300"/>
    <w:rsid w:val="00C3392A"/>
    <w:rsid w:val="00C33D60"/>
    <w:rsid w:val="00C34121"/>
    <w:rsid w:val="00C34318"/>
    <w:rsid w:val="00C3480B"/>
    <w:rsid w:val="00C34EB7"/>
    <w:rsid w:val="00C3538A"/>
    <w:rsid w:val="00C35681"/>
    <w:rsid w:val="00C35BE5"/>
    <w:rsid w:val="00C36A3F"/>
    <w:rsid w:val="00C41488"/>
    <w:rsid w:val="00C41A26"/>
    <w:rsid w:val="00C4385E"/>
    <w:rsid w:val="00C440AB"/>
    <w:rsid w:val="00C44BB0"/>
    <w:rsid w:val="00C454A4"/>
    <w:rsid w:val="00C46A3D"/>
    <w:rsid w:val="00C477F6"/>
    <w:rsid w:val="00C500BD"/>
    <w:rsid w:val="00C50ACE"/>
    <w:rsid w:val="00C50DB2"/>
    <w:rsid w:val="00C5284C"/>
    <w:rsid w:val="00C55FB2"/>
    <w:rsid w:val="00C56265"/>
    <w:rsid w:val="00C569D6"/>
    <w:rsid w:val="00C5760D"/>
    <w:rsid w:val="00C57BA2"/>
    <w:rsid w:val="00C60948"/>
    <w:rsid w:val="00C613CD"/>
    <w:rsid w:val="00C617C6"/>
    <w:rsid w:val="00C6325E"/>
    <w:rsid w:val="00C63373"/>
    <w:rsid w:val="00C63DD7"/>
    <w:rsid w:val="00C64F97"/>
    <w:rsid w:val="00C652F6"/>
    <w:rsid w:val="00C669CC"/>
    <w:rsid w:val="00C671F4"/>
    <w:rsid w:val="00C67709"/>
    <w:rsid w:val="00C6797B"/>
    <w:rsid w:val="00C67E82"/>
    <w:rsid w:val="00C72098"/>
    <w:rsid w:val="00C72506"/>
    <w:rsid w:val="00C72F62"/>
    <w:rsid w:val="00C73635"/>
    <w:rsid w:val="00C73E7B"/>
    <w:rsid w:val="00C749A3"/>
    <w:rsid w:val="00C74A58"/>
    <w:rsid w:val="00C7557C"/>
    <w:rsid w:val="00C75687"/>
    <w:rsid w:val="00C80426"/>
    <w:rsid w:val="00C80A9D"/>
    <w:rsid w:val="00C825E6"/>
    <w:rsid w:val="00C831A3"/>
    <w:rsid w:val="00C841A3"/>
    <w:rsid w:val="00C84A0B"/>
    <w:rsid w:val="00C85AA2"/>
    <w:rsid w:val="00C86D93"/>
    <w:rsid w:val="00C91B14"/>
    <w:rsid w:val="00C91C6D"/>
    <w:rsid w:val="00C9261B"/>
    <w:rsid w:val="00C92C8E"/>
    <w:rsid w:val="00C92CF7"/>
    <w:rsid w:val="00C93791"/>
    <w:rsid w:val="00C94297"/>
    <w:rsid w:val="00C9444C"/>
    <w:rsid w:val="00C94D86"/>
    <w:rsid w:val="00C94D9C"/>
    <w:rsid w:val="00C956CE"/>
    <w:rsid w:val="00C956E2"/>
    <w:rsid w:val="00C9676F"/>
    <w:rsid w:val="00C9730A"/>
    <w:rsid w:val="00C97461"/>
    <w:rsid w:val="00C974CC"/>
    <w:rsid w:val="00CA0C32"/>
    <w:rsid w:val="00CA1B07"/>
    <w:rsid w:val="00CA1B5B"/>
    <w:rsid w:val="00CA1D52"/>
    <w:rsid w:val="00CA2610"/>
    <w:rsid w:val="00CA3DB9"/>
    <w:rsid w:val="00CA46EE"/>
    <w:rsid w:val="00CA4E90"/>
    <w:rsid w:val="00CA6A6E"/>
    <w:rsid w:val="00CB0DC5"/>
    <w:rsid w:val="00CB0F26"/>
    <w:rsid w:val="00CB1701"/>
    <w:rsid w:val="00CB1D9B"/>
    <w:rsid w:val="00CB3F8D"/>
    <w:rsid w:val="00CB690B"/>
    <w:rsid w:val="00CB775A"/>
    <w:rsid w:val="00CC023C"/>
    <w:rsid w:val="00CC1361"/>
    <w:rsid w:val="00CC230F"/>
    <w:rsid w:val="00CC2317"/>
    <w:rsid w:val="00CC346C"/>
    <w:rsid w:val="00CC38C3"/>
    <w:rsid w:val="00CC4B51"/>
    <w:rsid w:val="00CC59B3"/>
    <w:rsid w:val="00CC5F6F"/>
    <w:rsid w:val="00CC75B3"/>
    <w:rsid w:val="00CC7E59"/>
    <w:rsid w:val="00CD087C"/>
    <w:rsid w:val="00CD1451"/>
    <w:rsid w:val="00CD2FA4"/>
    <w:rsid w:val="00CD360E"/>
    <w:rsid w:val="00CE24C3"/>
    <w:rsid w:val="00CE38FF"/>
    <w:rsid w:val="00CE6835"/>
    <w:rsid w:val="00CE685D"/>
    <w:rsid w:val="00CE70FC"/>
    <w:rsid w:val="00CE74FF"/>
    <w:rsid w:val="00CF1004"/>
    <w:rsid w:val="00CF116B"/>
    <w:rsid w:val="00CF1B24"/>
    <w:rsid w:val="00CF220D"/>
    <w:rsid w:val="00CF2770"/>
    <w:rsid w:val="00CF2E92"/>
    <w:rsid w:val="00CF36E0"/>
    <w:rsid w:val="00CF3738"/>
    <w:rsid w:val="00CF388F"/>
    <w:rsid w:val="00CF4137"/>
    <w:rsid w:val="00CF452A"/>
    <w:rsid w:val="00CF51E0"/>
    <w:rsid w:val="00CF5772"/>
    <w:rsid w:val="00CF5875"/>
    <w:rsid w:val="00CF5A9B"/>
    <w:rsid w:val="00CF6B06"/>
    <w:rsid w:val="00CF7243"/>
    <w:rsid w:val="00CF7930"/>
    <w:rsid w:val="00D007EA"/>
    <w:rsid w:val="00D00C53"/>
    <w:rsid w:val="00D00ED4"/>
    <w:rsid w:val="00D01AE4"/>
    <w:rsid w:val="00D02984"/>
    <w:rsid w:val="00D03312"/>
    <w:rsid w:val="00D0404A"/>
    <w:rsid w:val="00D05F18"/>
    <w:rsid w:val="00D05F56"/>
    <w:rsid w:val="00D06147"/>
    <w:rsid w:val="00D0626A"/>
    <w:rsid w:val="00D0681F"/>
    <w:rsid w:val="00D07B3A"/>
    <w:rsid w:val="00D07B5D"/>
    <w:rsid w:val="00D07FBE"/>
    <w:rsid w:val="00D10089"/>
    <w:rsid w:val="00D10144"/>
    <w:rsid w:val="00D10F5C"/>
    <w:rsid w:val="00D1410F"/>
    <w:rsid w:val="00D147E3"/>
    <w:rsid w:val="00D14FF5"/>
    <w:rsid w:val="00D1526C"/>
    <w:rsid w:val="00D1631F"/>
    <w:rsid w:val="00D1681B"/>
    <w:rsid w:val="00D2061A"/>
    <w:rsid w:val="00D20FC4"/>
    <w:rsid w:val="00D2116A"/>
    <w:rsid w:val="00D21865"/>
    <w:rsid w:val="00D21AC5"/>
    <w:rsid w:val="00D2311D"/>
    <w:rsid w:val="00D23EE9"/>
    <w:rsid w:val="00D24725"/>
    <w:rsid w:val="00D24FEB"/>
    <w:rsid w:val="00D26434"/>
    <w:rsid w:val="00D2731E"/>
    <w:rsid w:val="00D27F95"/>
    <w:rsid w:val="00D309C9"/>
    <w:rsid w:val="00D30CAD"/>
    <w:rsid w:val="00D312EB"/>
    <w:rsid w:val="00D3132E"/>
    <w:rsid w:val="00D33CF8"/>
    <w:rsid w:val="00D34C6D"/>
    <w:rsid w:val="00D353F9"/>
    <w:rsid w:val="00D35736"/>
    <w:rsid w:val="00D36438"/>
    <w:rsid w:val="00D3696D"/>
    <w:rsid w:val="00D40656"/>
    <w:rsid w:val="00D419A4"/>
    <w:rsid w:val="00D41A54"/>
    <w:rsid w:val="00D421B3"/>
    <w:rsid w:val="00D42227"/>
    <w:rsid w:val="00D42ABD"/>
    <w:rsid w:val="00D431EC"/>
    <w:rsid w:val="00D45E2E"/>
    <w:rsid w:val="00D46528"/>
    <w:rsid w:val="00D47318"/>
    <w:rsid w:val="00D477BD"/>
    <w:rsid w:val="00D47CA7"/>
    <w:rsid w:val="00D511DB"/>
    <w:rsid w:val="00D51A56"/>
    <w:rsid w:val="00D52BEC"/>
    <w:rsid w:val="00D5381B"/>
    <w:rsid w:val="00D53B04"/>
    <w:rsid w:val="00D53B30"/>
    <w:rsid w:val="00D568D3"/>
    <w:rsid w:val="00D577DC"/>
    <w:rsid w:val="00D6026F"/>
    <w:rsid w:val="00D609C6"/>
    <w:rsid w:val="00D612C2"/>
    <w:rsid w:val="00D61518"/>
    <w:rsid w:val="00D62541"/>
    <w:rsid w:val="00D64352"/>
    <w:rsid w:val="00D64816"/>
    <w:rsid w:val="00D64C05"/>
    <w:rsid w:val="00D64C34"/>
    <w:rsid w:val="00D6519E"/>
    <w:rsid w:val="00D656CD"/>
    <w:rsid w:val="00D65D90"/>
    <w:rsid w:val="00D65E47"/>
    <w:rsid w:val="00D65F4A"/>
    <w:rsid w:val="00D665F0"/>
    <w:rsid w:val="00D67284"/>
    <w:rsid w:val="00D6749A"/>
    <w:rsid w:val="00D70464"/>
    <w:rsid w:val="00D71367"/>
    <w:rsid w:val="00D72651"/>
    <w:rsid w:val="00D753CD"/>
    <w:rsid w:val="00D7558D"/>
    <w:rsid w:val="00D765F5"/>
    <w:rsid w:val="00D767AF"/>
    <w:rsid w:val="00D80466"/>
    <w:rsid w:val="00D806F5"/>
    <w:rsid w:val="00D81DD8"/>
    <w:rsid w:val="00D826E8"/>
    <w:rsid w:val="00D82963"/>
    <w:rsid w:val="00D83418"/>
    <w:rsid w:val="00D85478"/>
    <w:rsid w:val="00D85E51"/>
    <w:rsid w:val="00D85FA3"/>
    <w:rsid w:val="00D86087"/>
    <w:rsid w:val="00D864C0"/>
    <w:rsid w:val="00D8686D"/>
    <w:rsid w:val="00D90627"/>
    <w:rsid w:val="00D90EC4"/>
    <w:rsid w:val="00D90FF3"/>
    <w:rsid w:val="00D9141E"/>
    <w:rsid w:val="00D917C4"/>
    <w:rsid w:val="00D91B9C"/>
    <w:rsid w:val="00D91E7B"/>
    <w:rsid w:val="00D95C6B"/>
    <w:rsid w:val="00D95CC6"/>
    <w:rsid w:val="00D968A3"/>
    <w:rsid w:val="00D96D12"/>
    <w:rsid w:val="00D96DC9"/>
    <w:rsid w:val="00D97B54"/>
    <w:rsid w:val="00D97CD9"/>
    <w:rsid w:val="00DA0686"/>
    <w:rsid w:val="00DA0BBC"/>
    <w:rsid w:val="00DA1022"/>
    <w:rsid w:val="00DA10E7"/>
    <w:rsid w:val="00DA1511"/>
    <w:rsid w:val="00DA187A"/>
    <w:rsid w:val="00DA1A6C"/>
    <w:rsid w:val="00DA2685"/>
    <w:rsid w:val="00DA2861"/>
    <w:rsid w:val="00DA2AB8"/>
    <w:rsid w:val="00DA3E60"/>
    <w:rsid w:val="00DA47BA"/>
    <w:rsid w:val="00DA4F6E"/>
    <w:rsid w:val="00DA52AB"/>
    <w:rsid w:val="00DA5981"/>
    <w:rsid w:val="00DA6833"/>
    <w:rsid w:val="00DA6D20"/>
    <w:rsid w:val="00DA7A55"/>
    <w:rsid w:val="00DA7EA2"/>
    <w:rsid w:val="00DB02BB"/>
    <w:rsid w:val="00DB0324"/>
    <w:rsid w:val="00DB0651"/>
    <w:rsid w:val="00DB09A6"/>
    <w:rsid w:val="00DB0ECA"/>
    <w:rsid w:val="00DB1065"/>
    <w:rsid w:val="00DB1245"/>
    <w:rsid w:val="00DB21D0"/>
    <w:rsid w:val="00DB22A3"/>
    <w:rsid w:val="00DB285C"/>
    <w:rsid w:val="00DB2C61"/>
    <w:rsid w:val="00DB3189"/>
    <w:rsid w:val="00DB3480"/>
    <w:rsid w:val="00DB43AE"/>
    <w:rsid w:val="00DB4B88"/>
    <w:rsid w:val="00DB4CA8"/>
    <w:rsid w:val="00DB79D2"/>
    <w:rsid w:val="00DC033D"/>
    <w:rsid w:val="00DC153F"/>
    <w:rsid w:val="00DC17F9"/>
    <w:rsid w:val="00DC2A58"/>
    <w:rsid w:val="00DC35D3"/>
    <w:rsid w:val="00DC4A37"/>
    <w:rsid w:val="00DC53E6"/>
    <w:rsid w:val="00DC5C59"/>
    <w:rsid w:val="00DC737C"/>
    <w:rsid w:val="00DD1221"/>
    <w:rsid w:val="00DD2DFC"/>
    <w:rsid w:val="00DD4A0B"/>
    <w:rsid w:val="00DD5ACA"/>
    <w:rsid w:val="00DD5B5F"/>
    <w:rsid w:val="00DD621F"/>
    <w:rsid w:val="00DE076C"/>
    <w:rsid w:val="00DE2A66"/>
    <w:rsid w:val="00DE5F6E"/>
    <w:rsid w:val="00DE6002"/>
    <w:rsid w:val="00DE7169"/>
    <w:rsid w:val="00DE77C8"/>
    <w:rsid w:val="00DF0BA5"/>
    <w:rsid w:val="00DF22D9"/>
    <w:rsid w:val="00DF2431"/>
    <w:rsid w:val="00DF247F"/>
    <w:rsid w:val="00DF2E11"/>
    <w:rsid w:val="00DF2F9A"/>
    <w:rsid w:val="00DF421F"/>
    <w:rsid w:val="00DF44A6"/>
    <w:rsid w:val="00DF5D98"/>
    <w:rsid w:val="00DF7126"/>
    <w:rsid w:val="00DF7D0D"/>
    <w:rsid w:val="00DF7F54"/>
    <w:rsid w:val="00E0200D"/>
    <w:rsid w:val="00E036DE"/>
    <w:rsid w:val="00E03EF3"/>
    <w:rsid w:val="00E03FAF"/>
    <w:rsid w:val="00E040C3"/>
    <w:rsid w:val="00E04B9E"/>
    <w:rsid w:val="00E04F89"/>
    <w:rsid w:val="00E0763E"/>
    <w:rsid w:val="00E0766F"/>
    <w:rsid w:val="00E07C4F"/>
    <w:rsid w:val="00E07F4C"/>
    <w:rsid w:val="00E10135"/>
    <w:rsid w:val="00E10C76"/>
    <w:rsid w:val="00E10DA4"/>
    <w:rsid w:val="00E11246"/>
    <w:rsid w:val="00E14E67"/>
    <w:rsid w:val="00E16263"/>
    <w:rsid w:val="00E16603"/>
    <w:rsid w:val="00E16C53"/>
    <w:rsid w:val="00E1736D"/>
    <w:rsid w:val="00E17AF0"/>
    <w:rsid w:val="00E22195"/>
    <w:rsid w:val="00E2219A"/>
    <w:rsid w:val="00E225BB"/>
    <w:rsid w:val="00E22A10"/>
    <w:rsid w:val="00E22D72"/>
    <w:rsid w:val="00E23F92"/>
    <w:rsid w:val="00E24E8C"/>
    <w:rsid w:val="00E25B55"/>
    <w:rsid w:val="00E26287"/>
    <w:rsid w:val="00E27027"/>
    <w:rsid w:val="00E27644"/>
    <w:rsid w:val="00E27E98"/>
    <w:rsid w:val="00E3008A"/>
    <w:rsid w:val="00E309C4"/>
    <w:rsid w:val="00E30AC2"/>
    <w:rsid w:val="00E3123D"/>
    <w:rsid w:val="00E31E6B"/>
    <w:rsid w:val="00E31F15"/>
    <w:rsid w:val="00E329B2"/>
    <w:rsid w:val="00E32B08"/>
    <w:rsid w:val="00E33723"/>
    <w:rsid w:val="00E3381F"/>
    <w:rsid w:val="00E342D2"/>
    <w:rsid w:val="00E3494C"/>
    <w:rsid w:val="00E34E5A"/>
    <w:rsid w:val="00E3532B"/>
    <w:rsid w:val="00E36DE0"/>
    <w:rsid w:val="00E37326"/>
    <w:rsid w:val="00E409C3"/>
    <w:rsid w:val="00E4199C"/>
    <w:rsid w:val="00E4226A"/>
    <w:rsid w:val="00E4245A"/>
    <w:rsid w:val="00E42890"/>
    <w:rsid w:val="00E429F1"/>
    <w:rsid w:val="00E42C77"/>
    <w:rsid w:val="00E43C88"/>
    <w:rsid w:val="00E44067"/>
    <w:rsid w:val="00E44CBE"/>
    <w:rsid w:val="00E44D27"/>
    <w:rsid w:val="00E464AD"/>
    <w:rsid w:val="00E471DA"/>
    <w:rsid w:val="00E479F8"/>
    <w:rsid w:val="00E5187F"/>
    <w:rsid w:val="00E527F3"/>
    <w:rsid w:val="00E53036"/>
    <w:rsid w:val="00E53E79"/>
    <w:rsid w:val="00E55039"/>
    <w:rsid w:val="00E55B79"/>
    <w:rsid w:val="00E55F5B"/>
    <w:rsid w:val="00E55FB8"/>
    <w:rsid w:val="00E56B75"/>
    <w:rsid w:val="00E57FE4"/>
    <w:rsid w:val="00E60A48"/>
    <w:rsid w:val="00E623D1"/>
    <w:rsid w:val="00E62907"/>
    <w:rsid w:val="00E62CD4"/>
    <w:rsid w:val="00E63CA9"/>
    <w:rsid w:val="00E63F8F"/>
    <w:rsid w:val="00E643B1"/>
    <w:rsid w:val="00E643C5"/>
    <w:rsid w:val="00E64A26"/>
    <w:rsid w:val="00E64A9D"/>
    <w:rsid w:val="00E67C9F"/>
    <w:rsid w:val="00E7035D"/>
    <w:rsid w:val="00E70ABF"/>
    <w:rsid w:val="00E71C71"/>
    <w:rsid w:val="00E72897"/>
    <w:rsid w:val="00E753F8"/>
    <w:rsid w:val="00E76F3D"/>
    <w:rsid w:val="00E7785E"/>
    <w:rsid w:val="00E85346"/>
    <w:rsid w:val="00E85A88"/>
    <w:rsid w:val="00E86A54"/>
    <w:rsid w:val="00E87F69"/>
    <w:rsid w:val="00E90CDE"/>
    <w:rsid w:val="00E918C0"/>
    <w:rsid w:val="00E92651"/>
    <w:rsid w:val="00E92AD9"/>
    <w:rsid w:val="00E935EB"/>
    <w:rsid w:val="00E9461A"/>
    <w:rsid w:val="00E94834"/>
    <w:rsid w:val="00E94E01"/>
    <w:rsid w:val="00E94ED0"/>
    <w:rsid w:val="00E9500C"/>
    <w:rsid w:val="00E95A9E"/>
    <w:rsid w:val="00E97049"/>
    <w:rsid w:val="00E973C4"/>
    <w:rsid w:val="00EA0A3B"/>
    <w:rsid w:val="00EA1885"/>
    <w:rsid w:val="00EA1892"/>
    <w:rsid w:val="00EA1DC7"/>
    <w:rsid w:val="00EA24F4"/>
    <w:rsid w:val="00EA29BC"/>
    <w:rsid w:val="00EA2AC9"/>
    <w:rsid w:val="00EA3302"/>
    <w:rsid w:val="00EA3EBC"/>
    <w:rsid w:val="00EA3F8D"/>
    <w:rsid w:val="00EA6307"/>
    <w:rsid w:val="00EA6458"/>
    <w:rsid w:val="00EB14B4"/>
    <w:rsid w:val="00EB16FA"/>
    <w:rsid w:val="00EB1D79"/>
    <w:rsid w:val="00EB1F83"/>
    <w:rsid w:val="00EB213A"/>
    <w:rsid w:val="00EB36FB"/>
    <w:rsid w:val="00EB4B4E"/>
    <w:rsid w:val="00EB6943"/>
    <w:rsid w:val="00EB7080"/>
    <w:rsid w:val="00EB7EFF"/>
    <w:rsid w:val="00EC091C"/>
    <w:rsid w:val="00EC34DB"/>
    <w:rsid w:val="00EC469A"/>
    <w:rsid w:val="00EC4969"/>
    <w:rsid w:val="00EC4F29"/>
    <w:rsid w:val="00EC51DF"/>
    <w:rsid w:val="00EC5C1C"/>
    <w:rsid w:val="00EC7099"/>
    <w:rsid w:val="00EC7C7B"/>
    <w:rsid w:val="00ED025F"/>
    <w:rsid w:val="00ED03EF"/>
    <w:rsid w:val="00ED17C7"/>
    <w:rsid w:val="00ED1C2F"/>
    <w:rsid w:val="00ED2401"/>
    <w:rsid w:val="00ED2621"/>
    <w:rsid w:val="00ED27E2"/>
    <w:rsid w:val="00ED3C7B"/>
    <w:rsid w:val="00ED4220"/>
    <w:rsid w:val="00ED4AC4"/>
    <w:rsid w:val="00ED4C0D"/>
    <w:rsid w:val="00ED6B15"/>
    <w:rsid w:val="00ED7CFC"/>
    <w:rsid w:val="00EE0FD7"/>
    <w:rsid w:val="00EE145A"/>
    <w:rsid w:val="00EE4180"/>
    <w:rsid w:val="00EE4BE2"/>
    <w:rsid w:val="00EE5180"/>
    <w:rsid w:val="00EE5510"/>
    <w:rsid w:val="00EE5704"/>
    <w:rsid w:val="00EE6653"/>
    <w:rsid w:val="00EE70DB"/>
    <w:rsid w:val="00EE7C1F"/>
    <w:rsid w:val="00EF0F27"/>
    <w:rsid w:val="00EF14DD"/>
    <w:rsid w:val="00EF22AF"/>
    <w:rsid w:val="00EF2BAB"/>
    <w:rsid w:val="00EF2C7F"/>
    <w:rsid w:val="00EF2E50"/>
    <w:rsid w:val="00EF3F95"/>
    <w:rsid w:val="00EF4868"/>
    <w:rsid w:val="00EF4ABD"/>
    <w:rsid w:val="00EF55FD"/>
    <w:rsid w:val="00EF5E8B"/>
    <w:rsid w:val="00EF6D93"/>
    <w:rsid w:val="00EF72AA"/>
    <w:rsid w:val="00EF7875"/>
    <w:rsid w:val="00EF7B6E"/>
    <w:rsid w:val="00F000F9"/>
    <w:rsid w:val="00F00962"/>
    <w:rsid w:val="00F02000"/>
    <w:rsid w:val="00F025A3"/>
    <w:rsid w:val="00F0277A"/>
    <w:rsid w:val="00F03389"/>
    <w:rsid w:val="00F03ABF"/>
    <w:rsid w:val="00F03CE9"/>
    <w:rsid w:val="00F04623"/>
    <w:rsid w:val="00F04995"/>
    <w:rsid w:val="00F051E8"/>
    <w:rsid w:val="00F05711"/>
    <w:rsid w:val="00F059A8"/>
    <w:rsid w:val="00F06659"/>
    <w:rsid w:val="00F06A51"/>
    <w:rsid w:val="00F103BC"/>
    <w:rsid w:val="00F11D66"/>
    <w:rsid w:val="00F13A9E"/>
    <w:rsid w:val="00F143D1"/>
    <w:rsid w:val="00F14BD4"/>
    <w:rsid w:val="00F14D01"/>
    <w:rsid w:val="00F150DB"/>
    <w:rsid w:val="00F15BA7"/>
    <w:rsid w:val="00F1683E"/>
    <w:rsid w:val="00F16E1D"/>
    <w:rsid w:val="00F171B7"/>
    <w:rsid w:val="00F17A21"/>
    <w:rsid w:val="00F201AB"/>
    <w:rsid w:val="00F208A5"/>
    <w:rsid w:val="00F21204"/>
    <w:rsid w:val="00F22110"/>
    <w:rsid w:val="00F22747"/>
    <w:rsid w:val="00F238B5"/>
    <w:rsid w:val="00F2423F"/>
    <w:rsid w:val="00F245B4"/>
    <w:rsid w:val="00F2471C"/>
    <w:rsid w:val="00F24836"/>
    <w:rsid w:val="00F2540F"/>
    <w:rsid w:val="00F261CF"/>
    <w:rsid w:val="00F26A6D"/>
    <w:rsid w:val="00F27497"/>
    <w:rsid w:val="00F308A8"/>
    <w:rsid w:val="00F31E03"/>
    <w:rsid w:val="00F33516"/>
    <w:rsid w:val="00F33C90"/>
    <w:rsid w:val="00F341ED"/>
    <w:rsid w:val="00F350CC"/>
    <w:rsid w:val="00F36631"/>
    <w:rsid w:val="00F4009A"/>
    <w:rsid w:val="00F40CBD"/>
    <w:rsid w:val="00F41834"/>
    <w:rsid w:val="00F42522"/>
    <w:rsid w:val="00F427EE"/>
    <w:rsid w:val="00F42B9C"/>
    <w:rsid w:val="00F43232"/>
    <w:rsid w:val="00F436D9"/>
    <w:rsid w:val="00F44C07"/>
    <w:rsid w:val="00F44E2C"/>
    <w:rsid w:val="00F45BB2"/>
    <w:rsid w:val="00F466D9"/>
    <w:rsid w:val="00F4716B"/>
    <w:rsid w:val="00F47376"/>
    <w:rsid w:val="00F4774F"/>
    <w:rsid w:val="00F47DEE"/>
    <w:rsid w:val="00F50880"/>
    <w:rsid w:val="00F51981"/>
    <w:rsid w:val="00F53151"/>
    <w:rsid w:val="00F543C1"/>
    <w:rsid w:val="00F556DB"/>
    <w:rsid w:val="00F559E6"/>
    <w:rsid w:val="00F55F69"/>
    <w:rsid w:val="00F55F87"/>
    <w:rsid w:val="00F56B0F"/>
    <w:rsid w:val="00F5737C"/>
    <w:rsid w:val="00F57C8F"/>
    <w:rsid w:val="00F610F3"/>
    <w:rsid w:val="00F6263F"/>
    <w:rsid w:val="00F626A8"/>
    <w:rsid w:val="00F628FC"/>
    <w:rsid w:val="00F62DE9"/>
    <w:rsid w:val="00F62F90"/>
    <w:rsid w:val="00F640B1"/>
    <w:rsid w:val="00F6715D"/>
    <w:rsid w:val="00F7041A"/>
    <w:rsid w:val="00F70AEE"/>
    <w:rsid w:val="00F70D89"/>
    <w:rsid w:val="00F70E4C"/>
    <w:rsid w:val="00F715ED"/>
    <w:rsid w:val="00F74279"/>
    <w:rsid w:val="00F74AB2"/>
    <w:rsid w:val="00F74E8B"/>
    <w:rsid w:val="00F7556A"/>
    <w:rsid w:val="00F75650"/>
    <w:rsid w:val="00F76233"/>
    <w:rsid w:val="00F776BA"/>
    <w:rsid w:val="00F80161"/>
    <w:rsid w:val="00F80637"/>
    <w:rsid w:val="00F80EA7"/>
    <w:rsid w:val="00F80F14"/>
    <w:rsid w:val="00F817C7"/>
    <w:rsid w:val="00F81805"/>
    <w:rsid w:val="00F8191A"/>
    <w:rsid w:val="00F81B1A"/>
    <w:rsid w:val="00F829AF"/>
    <w:rsid w:val="00F82A19"/>
    <w:rsid w:val="00F83AD5"/>
    <w:rsid w:val="00F83FEE"/>
    <w:rsid w:val="00F85DED"/>
    <w:rsid w:val="00F87454"/>
    <w:rsid w:val="00F900CF"/>
    <w:rsid w:val="00F90683"/>
    <w:rsid w:val="00F907F5"/>
    <w:rsid w:val="00F9098F"/>
    <w:rsid w:val="00F9124E"/>
    <w:rsid w:val="00F92417"/>
    <w:rsid w:val="00F9276F"/>
    <w:rsid w:val="00F92908"/>
    <w:rsid w:val="00F933D1"/>
    <w:rsid w:val="00F942E2"/>
    <w:rsid w:val="00FA09B2"/>
    <w:rsid w:val="00FA0B6B"/>
    <w:rsid w:val="00FA117F"/>
    <w:rsid w:val="00FA19D9"/>
    <w:rsid w:val="00FA265F"/>
    <w:rsid w:val="00FA3AD7"/>
    <w:rsid w:val="00FA4937"/>
    <w:rsid w:val="00FA55A5"/>
    <w:rsid w:val="00FA5635"/>
    <w:rsid w:val="00FA580E"/>
    <w:rsid w:val="00FA698A"/>
    <w:rsid w:val="00FA77AC"/>
    <w:rsid w:val="00FB0261"/>
    <w:rsid w:val="00FB0B1A"/>
    <w:rsid w:val="00FB12B0"/>
    <w:rsid w:val="00FB1D5A"/>
    <w:rsid w:val="00FB22E9"/>
    <w:rsid w:val="00FB31A1"/>
    <w:rsid w:val="00FB3CAF"/>
    <w:rsid w:val="00FB3F4D"/>
    <w:rsid w:val="00FB402D"/>
    <w:rsid w:val="00FB43D3"/>
    <w:rsid w:val="00FB4C8B"/>
    <w:rsid w:val="00FB520F"/>
    <w:rsid w:val="00FB522A"/>
    <w:rsid w:val="00FB5DEF"/>
    <w:rsid w:val="00FB602A"/>
    <w:rsid w:val="00FB6260"/>
    <w:rsid w:val="00FB7A8B"/>
    <w:rsid w:val="00FC0B95"/>
    <w:rsid w:val="00FC0FC0"/>
    <w:rsid w:val="00FC263D"/>
    <w:rsid w:val="00FC2EF4"/>
    <w:rsid w:val="00FC323B"/>
    <w:rsid w:val="00FC4DB9"/>
    <w:rsid w:val="00FC4E3C"/>
    <w:rsid w:val="00FC7072"/>
    <w:rsid w:val="00FC75F7"/>
    <w:rsid w:val="00FD435D"/>
    <w:rsid w:val="00FD5DF5"/>
    <w:rsid w:val="00FD65F5"/>
    <w:rsid w:val="00FD75A6"/>
    <w:rsid w:val="00FD7C0E"/>
    <w:rsid w:val="00FE02E5"/>
    <w:rsid w:val="00FE0318"/>
    <w:rsid w:val="00FE09BB"/>
    <w:rsid w:val="00FE0D3C"/>
    <w:rsid w:val="00FE15E7"/>
    <w:rsid w:val="00FE2A5C"/>
    <w:rsid w:val="00FE2F99"/>
    <w:rsid w:val="00FE3D8D"/>
    <w:rsid w:val="00FE3F42"/>
    <w:rsid w:val="00FE4709"/>
    <w:rsid w:val="00FE76E7"/>
    <w:rsid w:val="00FE7B7F"/>
    <w:rsid w:val="00FF05E2"/>
    <w:rsid w:val="00FF1F46"/>
    <w:rsid w:val="00FF2CC5"/>
    <w:rsid w:val="00FF3F90"/>
    <w:rsid w:val="00FF5D4F"/>
    <w:rsid w:val="00FF6F1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39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Trebuchet MS" w:hAnsi="Trebuchet MS"/>
      <w:sz w:val="24"/>
      <w:szCs w:val="24"/>
    </w:rPr>
  </w:style>
  <w:style w:type="paragraph" w:styleId="berschrift1">
    <w:name w:val="heading 1"/>
    <w:basedOn w:val="Standard"/>
    <w:next w:val="Standard"/>
    <w:link w:val="berschrift1Zchn"/>
    <w:qFormat/>
    <w:rsid w:val="00EA3F8D"/>
    <w:pPr>
      <w:keepNext/>
      <w:pageBreakBefore/>
      <w:numPr>
        <w:numId w:val="9"/>
      </w:numPr>
      <w:tabs>
        <w:tab w:val="clear" w:pos="180"/>
        <w:tab w:val="left" w:pos="284"/>
      </w:tabs>
      <w:spacing w:before="240" w:after="60"/>
      <w:ind w:left="521" w:hanging="181"/>
      <w:outlineLvl w:val="0"/>
    </w:pPr>
    <w:rPr>
      <w:rFonts w:cs="Arial"/>
      <w:b/>
      <w:bCs/>
      <w:kern w:val="32"/>
      <w:sz w:val="32"/>
      <w:szCs w:val="32"/>
    </w:rPr>
  </w:style>
  <w:style w:type="paragraph" w:styleId="berschrift2">
    <w:name w:val="heading 2"/>
    <w:basedOn w:val="Standard"/>
    <w:next w:val="Standard"/>
    <w:link w:val="berschrift2Zchn"/>
    <w:uiPriority w:val="9"/>
    <w:qFormat/>
    <w:rsid w:val="00DF421F"/>
    <w:pPr>
      <w:keepNext/>
      <w:spacing w:before="240" w:after="60"/>
      <w:outlineLvl w:val="1"/>
    </w:pPr>
    <w:rPr>
      <w:rFonts w:ascii="Cambria" w:hAnsi="Cambria"/>
      <w:b/>
      <w:bCs/>
      <w:i/>
      <w:iCs/>
      <w:sz w:val="28"/>
      <w:szCs w:val="28"/>
      <w:lang w:val="x-none" w:eastAsia="x-none"/>
    </w:rPr>
  </w:style>
  <w:style w:type="paragraph" w:styleId="berschrift3">
    <w:name w:val="heading 3"/>
    <w:basedOn w:val="Standard"/>
    <w:next w:val="Standard"/>
    <w:link w:val="berschrift3Zchn"/>
    <w:uiPriority w:val="9"/>
    <w:qFormat/>
    <w:rsid w:val="00D47CA7"/>
    <w:pPr>
      <w:keepNext/>
      <w:spacing w:before="240" w:after="60"/>
      <w:outlineLvl w:val="2"/>
    </w:pPr>
    <w:rPr>
      <w:rFonts w:ascii="Cambria" w:hAnsi="Cambria"/>
      <w:b/>
      <w:bCs/>
      <w:sz w:val="26"/>
      <w:szCs w:val="26"/>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semiHidden/>
    <w:pPr>
      <w:spacing w:before="100" w:beforeAutospacing="1" w:after="100" w:afterAutospacing="1"/>
    </w:pPr>
  </w:style>
  <w:style w:type="paragraph" w:styleId="Verzeichnis1">
    <w:name w:val="toc 1"/>
    <w:basedOn w:val="Standard"/>
    <w:next w:val="Standard"/>
    <w:autoRedefine/>
    <w:uiPriority w:val="39"/>
    <w:pPr>
      <w:tabs>
        <w:tab w:val="left" w:pos="540"/>
        <w:tab w:val="right" w:leader="dot" w:pos="9346"/>
      </w:tabs>
      <w:ind w:left="539" w:hanging="539"/>
    </w:pPr>
  </w:style>
  <w:style w:type="character" w:styleId="Hyperlink">
    <w:name w:val="Hyperlink"/>
    <w:uiPriority w:val="99"/>
    <w:rPr>
      <w:color w:val="0000FF"/>
      <w:u w:val="single"/>
    </w:r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Kopfzeile">
    <w:name w:val="header"/>
    <w:basedOn w:val="Standard"/>
    <w:semiHidden/>
    <w:pPr>
      <w:tabs>
        <w:tab w:val="center" w:pos="4536"/>
        <w:tab w:val="right" w:pos="9072"/>
      </w:tabs>
    </w:pPr>
  </w:style>
  <w:style w:type="paragraph" w:styleId="Dokumentstruktur">
    <w:name w:val="Document Map"/>
    <w:basedOn w:val="Standard"/>
    <w:semiHidden/>
    <w:pPr>
      <w:shd w:val="clear" w:color="auto" w:fill="000080"/>
    </w:pPr>
    <w:rPr>
      <w:rFonts w:ascii="Tahoma" w:hAnsi="Tahoma" w:cs="Tahoma"/>
      <w:sz w:val="20"/>
      <w:szCs w:val="20"/>
    </w:rPr>
  </w:style>
  <w:style w:type="paragraph" w:styleId="Funotentext">
    <w:name w:val="footnote text"/>
    <w:basedOn w:val="Standard"/>
    <w:semiHidden/>
    <w:rPr>
      <w:sz w:val="20"/>
      <w:szCs w:val="20"/>
    </w:rPr>
  </w:style>
  <w:style w:type="character" w:styleId="Funotenzeichen">
    <w:name w:val="footnote reference"/>
    <w:semiHidden/>
    <w:rPr>
      <w:vertAlign w:val="superscript"/>
    </w:rPr>
  </w:style>
  <w:style w:type="paragraph" w:styleId="Umschlagadresse">
    <w:name w:val="envelope address"/>
    <w:basedOn w:val="Standard"/>
    <w:uiPriority w:val="99"/>
    <w:semiHidden/>
    <w:unhideWhenUsed/>
    <w:rsid w:val="00DF44A6"/>
    <w:pPr>
      <w:framePr w:w="4320" w:h="2160" w:hRule="exact" w:hSpace="141" w:wrap="auto" w:hAnchor="page" w:xAlign="center" w:yAlign="bottom"/>
      <w:ind w:left="1"/>
    </w:pPr>
    <w:rPr>
      <w:rFonts w:ascii="Cambria" w:hAnsi="Cambria"/>
    </w:rPr>
  </w:style>
  <w:style w:type="paragraph" w:styleId="Umschlagabsenderadresse">
    <w:name w:val="envelope return"/>
    <w:basedOn w:val="Standard"/>
    <w:uiPriority w:val="99"/>
    <w:semiHidden/>
    <w:unhideWhenUsed/>
    <w:rsid w:val="00DF44A6"/>
    <w:rPr>
      <w:rFonts w:ascii="Cambria" w:hAnsi="Cambria"/>
      <w:sz w:val="20"/>
      <w:szCs w:val="20"/>
    </w:rPr>
  </w:style>
  <w:style w:type="table" w:styleId="Tabellenraster">
    <w:name w:val="Table Grid"/>
    <w:basedOn w:val="NormaleTabelle"/>
    <w:uiPriority w:val="59"/>
    <w:rsid w:val="003A7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link w:val="berschrift2"/>
    <w:uiPriority w:val="9"/>
    <w:rsid w:val="00DF421F"/>
    <w:rPr>
      <w:rFonts w:ascii="Cambria" w:eastAsia="Times New Roman" w:hAnsi="Cambria" w:cs="Times New Roman"/>
      <w:b/>
      <w:bCs/>
      <w:i/>
      <w:iCs/>
      <w:sz w:val="28"/>
      <w:szCs w:val="28"/>
    </w:rPr>
  </w:style>
  <w:style w:type="character" w:customStyle="1" w:styleId="berschrift3Zchn">
    <w:name w:val="Überschrift 3 Zchn"/>
    <w:link w:val="berschrift3"/>
    <w:uiPriority w:val="9"/>
    <w:rsid w:val="00D47CA7"/>
    <w:rPr>
      <w:rFonts w:ascii="Cambria" w:eastAsia="Times New Roman" w:hAnsi="Cambria" w:cs="Times New Roman"/>
      <w:b/>
      <w:bCs/>
      <w:sz w:val="26"/>
      <w:szCs w:val="26"/>
    </w:rPr>
  </w:style>
  <w:style w:type="paragraph" w:customStyle="1" w:styleId="KeinLeerraum1">
    <w:name w:val="Kein Leerraum1"/>
    <w:uiPriority w:val="1"/>
    <w:qFormat/>
    <w:rsid w:val="003B3044"/>
    <w:rPr>
      <w:rFonts w:ascii="Trebuchet MS" w:hAnsi="Trebuchet MS"/>
      <w:sz w:val="24"/>
      <w:szCs w:val="24"/>
    </w:rPr>
  </w:style>
  <w:style w:type="character" w:customStyle="1" w:styleId="berschrift1Zchn">
    <w:name w:val="Überschrift 1 Zchn"/>
    <w:basedOn w:val="Absatz-Standardschriftart"/>
    <w:link w:val="berschrift1"/>
    <w:rsid w:val="00EA3F8D"/>
    <w:rPr>
      <w:rFonts w:ascii="Trebuchet MS" w:hAnsi="Trebuchet MS" w:cs="Arial"/>
      <w:b/>
      <w:bCs/>
      <w:kern w:val="32"/>
      <w:sz w:val="32"/>
      <w:szCs w:val="32"/>
    </w:rPr>
  </w:style>
  <w:style w:type="character" w:styleId="NichtaufgelsteErwhnung">
    <w:name w:val="Unresolved Mention"/>
    <w:basedOn w:val="Absatz-Standardschriftart"/>
    <w:uiPriority w:val="99"/>
    <w:semiHidden/>
    <w:unhideWhenUsed/>
    <w:rsid w:val="00EA3F8D"/>
    <w:rPr>
      <w:color w:val="605E5C"/>
      <w:shd w:val="clear" w:color="auto" w:fill="E1DFDD"/>
    </w:rPr>
  </w:style>
  <w:style w:type="paragraph" w:styleId="Listenabsatz">
    <w:name w:val="List Paragraph"/>
    <w:basedOn w:val="Standard"/>
    <w:uiPriority w:val="34"/>
    <w:qFormat/>
    <w:rsid w:val="00EA3F8D"/>
    <w:pPr>
      <w:ind w:left="720"/>
      <w:contextualSpacing/>
    </w:pPr>
  </w:style>
  <w:style w:type="table" w:styleId="Gitternetztabelle4Akzent1">
    <w:name w:val="Grid Table 4 Accent 1"/>
    <w:basedOn w:val="NormaleTabelle"/>
    <w:uiPriority w:val="49"/>
    <w:rsid w:val="00125B4B"/>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MACROS.UPDATEBOOKMARKS" wne:name="TemplateProject.Macros.UpdateBookmarks" wne:bEncrypt="00" wne:cmg="56"/>
    <wne:mcd wne:macroName="TEMPLATEPROJECT.TOOLS.CONVERTTEMPLATE" wne:name="TemplateProject.Tools.ConvertTemplate" wne:bEncrypt="00" wne:cmg="56"/>
    <wne:mcd wne:macroName="TEMPLATEPROJECT.TOOLS.DROPLINKTOORGANICE" wne:name="TemplateProject.Tools.DropLinkToOrgAnice" wne:bEncrypt="00" wne:cmg="56"/>
    <wne:mcd wne:macroName="TEMPLATEPROJECT.CERRORS.POPERRSTACK" wne:name="TemplateProject.CErrors.PopErrStack" wne:bEncrypt="00" wne:cmg="56"/>
    <wne:mcd wne:macroName="TEMPLATEPROJECT.CDOCUMENT.CREATEPDFCOPY" wne:name="TemplateProject.CDocument.CreatePDFCopy" wne:bEncrypt="00" wne:cmg="56"/>
    <wne:mcd wne:macroName="TEMPLATEPROJECT.GLOBALDEFS.INITGLOBALOBJECTS" wne:name="TemplateProject.GlobalDefs.InitGlobalObjects" wne:bEncrypt="00" wne:cmg="56"/>
    <wne:mcd wne:macroName="TEMPLATEPROJECT.TOOLS.LOADASADDIN" wne:name="TemplateProject.Tools.LoadAsAddIn" wne:bEncrypt="00" wne:cmg="56"/>
    <wne:mcd wne:macroName="TEMPLATEPROJECT.SERIALLETTERS.PRINTONESERIALLETTER" wne:name="TemplateProject.SerialLetters.PrintOneSerialLetter" wne:bEncrypt="00" wne:cmg="56"/>
    <wne:mcd wne:macroName="TEMPLATEPROJECT.TOOLS.LOADASDOC" wne:name="TemplateProject.Tools.LoadAsDoc" wne:bEncrypt="00" wne:cmg="56"/>
    <wne:mcd wne:macroName="TEMPLATEPROJECT.GLOBALDEFS.LOCALIZEGLOBALDEFS" wne:name="TemplateProject.GlobalDefs.LocalizeGlobalDefs" wne:bEncrypt="00" wne:cmg="56"/>
    <wne:mcd wne:macroName="TEMPLATEPROJECT.MESSAGING.RESTOREDEFAULTPRINTER" wne:name="TemplateProject.Messaging.RestoreDefaultPrinter" wne:bEncrypt="00" wne:cmg="56"/>
    <wne:mcd wne:macroName="TEMPLATEPROJECT.SERIALLETTERS.SHOWWIZARD" wne:name="TemplateProject.SerialLetters.ShowWizard" wne:bEncrypt="00" wne:cmg="56"/>
    <wne:mcd wne:macroName="TEMPLATEPROJECT.OSTBS_MACROS.STARTDIALOGTEXTMODULES" wne:name="TemplateProject.OSTBS_Macros.StartDialogTextModules" wne:bEncrypt="00" wne:cmg="56"/>
    <wne:mcd wne:macroName="TEMPLATEPROJECT.SERIALLETTERS.SHOWWIZARDQUICK" wne:name="TemplateProject.SerialLetters.ShowWizardQu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32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e.wikipedia.org/wiki/EPC-QR-Code" TargetMode="External"/><Relationship Id="rId14"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_rels/customUI.xml.rels><?xml version="1.0" encoding="UTF-8" standalone="yes"?>
<Relationships xmlns="http://schemas.openxmlformats.org/package/2006/relationships"><Relationship Id="TextModule" Type="http://schemas.openxmlformats.org/officeDocument/2006/relationships/image" Target="images/TextModule0.png"/><Relationship Id="info" Type="http://schemas.openxmlformats.org/officeDocument/2006/relationships/image" Target="images/info0.png"/></Relationships>
</file>

<file path=customUI/_rels/customUI14.xml.rels><?xml version="1.0" encoding="UTF-8" standalone="yes"?>
<Relationships xmlns="http://schemas.openxmlformats.org/package/2006/relationships"><Relationship Id="TextModule" Type="http://schemas.openxmlformats.org/officeDocument/2006/relationships/image" Target="images/TextModule.png"/><Relationship Id="info" Type="http://schemas.openxmlformats.org/officeDocument/2006/relationships/image" Target="images/info.png"/></Relationships>
</file>

<file path=customUI/customUI.xml><?xml version="1.0" encoding="utf-8"?>
<customUI xmlns="http://schemas.microsoft.com/office/2006/01/customui" onLoad="OnRibbonLoad">
  <ribbon>
    <tabs>
      <tab id="orgAniceTab" getLabel="getTabLabel">
        <group id="orgAniceToolsGroup" getLabel="getToolsGroupLabel">
          <button id="PrintSerialLetter" visible="true" size="large" getLabel="getSerialLetterButtonLabel" keytip="S" getSupertip="getSerialLetterButtonTooltip" onAction="PrintSerialLetter" imageMso="BusinessFormWizard"/>
          <button id="PrintOneSerialLetter" visible="true" size="large" getLabel="getSendButtonLabel" keytip="N" getSupertip="getSendButtonTooltip" onAction="PrintOneSerialLetter" imageMso="EnvelopesAndLabelsDialog"/>
          <button id="SetAttachments" visible="true" size="large" getLabel="getAttachButtonLabel" keytip="A" getSupertip="getAttachButtonTooltip" onAction="SetAttachments" imageMso="AttachMenu"/>
          <button id="PrintProjectSerialLetter" size="large" getVisible="getProjectSerialLetterButtonVisibility" tag="PrintProjectSerialLetterButton" getLabel="getProjectSerialLetterButtonLabel" keytip="P" getSupertip="getProjectSerialLetterButtonTooltip" onAction="PRJ_Serienbrief.PRJ_ProjektSerienbriefDrucken" imageMso="PrintAreaMenu"/>
        </group>
        <group id="orgAniceEditGroup" getLabel="getEditGroupLabel">
          <toggleButton id="ShowBookmarks" visible="true" size="large" getLabel="getShowBookmarksButtonLabel" keytip="B" getSupertip="getShowBookmarksButtonTooltip" onAction="ShowBookmarks" imageMso="FileDocumentInspect"/>
          <button id="EditBookmarks" visible="true" size="large" getLabel="getEditBookmarksButtonLabel" keytip="T" getSupertip="getEditBookmarksButtonTooltip" onAction="EditBookmarks" imageMso="EquationMatrixGallery"/>
          <button id="EditDocumentVariables" visible="true" size="large" getLabel="getEditDocVariablesButtonLabel" keytip="V" getSupertip="getEditDocVariablesButtonTooltip" onAction="EditDocumentVariables" imageMso="WordArtEditTextClassic"/>
          <button id="ShowTextModules" visible="true" size="large" getLabel="getShowTextModulesButtonLabel" keytip="T" getSupertip="getShowTextModulesButtonTooltip" onAction="ShowTextModules" imageMso="TextFromFileInsert"/>
        </group>
        <group id="orgAniceInfoGroup" getLabel="getAboutGroupLabel">
          <button id="Infobox" visible="true" size="large" getLabel="getInfoButtonLabel" keytip="I" getSupertip="getInfoButtonTooltip" onAction="Infobox" image="info"/>
        </group>
      </tab>
    </tabs>
  </ribbon>
</customUI>
</file>

<file path=customUI/customUI14.xml><?xml version="1.0" encoding="utf-8"?>
<customUI xmlns="http://schemas.microsoft.com/office/2009/07/customui" onLoad="OnRibbonLoad">
  <ribbon>
    <tabs>
      <tab id="orgAniceTab" getLabel="getTabLabel">
        <group id="orgAniceToolsGroup" getLabel="getToolsGroupLabel">
          <button id="PrintSerialLetter" visible="true" size="large" getLabel="getSerialLetterButtonLabel" keytip="S" getSupertip="getSerialLetterButtonTooltip" onAction="PrintSerialLetter" imageMso="BusinessFormWizard"/>
          <button id="PrintSerialLetterQuick" visible="true" size="large" getLabel="getSerialLetterButtonLabelQuick" keytip="S" getSupertip="getSerialLetterButtonTooltipQuick" onAction="PrintSerialLetterQuick" imageMso="CreateEmail"/>
          <button id="PrintOneSerialLetter" visible="true" size="large" getLabel="getSendButtonLabel" keytip="N" getSupertip="getSendButtonTooltip" onAction="PrintOneSerialLetter" imageMso="EnvelopesAndLabelsDialog"/>
          <button id="SetAttachments" visible="true" size="large" getLabel="getAttachButtonLabel" keytip="A" getSupertip="getAttachButtonTooltip" onAction="SetAttachments" imageMso="AttachMenu"/>
          <button id="PrintProjectSerialLetter" size="large" getVisible="getProjectSerialLetterButtonVisibility" tag="PrintProjectSerialLetterButton" getLabel="getProjectSerialLetterButtonLabel" keytip="P" getSupertip="getProjectSerialLetterButtonTooltip" onAction="PRJ_Serienbrief.PRJ_ProjektSerienbriefDrucken" imageMso="PrintAreaMenu"/>
        </group>
        <group id="orgAniceEditGroup" getLabel="getEditGroupLabel">
          <toggleButton id="ShowBookmarks" visible="true" size="large" getLabel="getShowBookmarksButtonLabel" keytip="B" getSupertip="getShowBookmarksButtonTooltip" onAction="ShowBookmarks" imageMso="FileDocumentInspect"/>
          <button id="EditBookmarks" visible="true" size="large" getLabel="getEditBookmarksButtonLabel" keytip="T" getSupertip="getEditBookmarksButtonTooltip" onAction="EditBookmarks" imageMso="EquationMatrixGallery"/>
          <button id="EditDocumentVariables" visible="true" size="large" getLabel="getEditDocVariablesButtonLabel" keytip="V" getSupertip="getEditDocVariablesButtonTooltip" onAction="EditDocumentVariables" imageMso="WordArtEditTextClassic"/>
          <button id="ShowTextModules" visible="true" size="large" getLabel="getShowTextModulesButtonLabel" keytip="T" getSupertip="getShowTextModulesButtonTooltip" onAction="ShowTextModules" image="TextModule"/>
          <button id="CreateTextModules" visible="true" size="large" getLabel="getCreateTextModulesButtonLabel" keytip="T" getSupertip="getCreateTextModulesButtonTooltip" getEnabled="getCreateTextModulesButtonEnabled" onAction="CreateTextModules" image="TextModule"/>
        </group>
        <group id="orgAniceInfoGroup" getLabel="getAboutGroupLabel">
          <button id="Infobox" visible="true" size="large" getLabel="getInfoButtonLabel" keytip="I" getSupertip="getInfoButtonTooltip" onAction="Infobox" image="info"/>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84F34-85A8-4C93-8FF3-624A43CF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OrgOffice.dotm</Template>
  <TotalTime>0</TotalTime>
  <Pages>13</Pages>
  <Words>2868</Words>
  <Characters>18993</Characters>
  <Application>Microsoft Office Word</Application>
  <DocSecurity>0</DocSecurity>
  <Lines>2110</Lines>
  <Paragraphs>1457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OrgOffice</vt:lpstr>
      <vt:lpstr>OrgOffice31</vt:lpstr>
    </vt:vector>
  </TitlesOfParts>
  <Company>orgAnice Software</Company>
  <LinksUpToDate>false</LinksUpToDate>
  <CharactersWithSpaces>20404</CharactersWithSpaces>
  <SharedDoc>false</SharedDoc>
  <HLinks>
    <vt:vector size="42" baseType="variant">
      <vt:variant>
        <vt:i4>1703995</vt:i4>
      </vt:variant>
      <vt:variant>
        <vt:i4>41</vt:i4>
      </vt:variant>
      <vt:variant>
        <vt:i4>0</vt:i4>
      </vt:variant>
      <vt:variant>
        <vt:i4>5</vt:i4>
      </vt:variant>
      <vt:variant>
        <vt:lpwstr/>
      </vt:variant>
      <vt:variant>
        <vt:lpwstr>_Toc286065908</vt:lpwstr>
      </vt:variant>
      <vt:variant>
        <vt:i4>1703995</vt:i4>
      </vt:variant>
      <vt:variant>
        <vt:i4>35</vt:i4>
      </vt:variant>
      <vt:variant>
        <vt:i4>0</vt:i4>
      </vt:variant>
      <vt:variant>
        <vt:i4>5</vt:i4>
      </vt:variant>
      <vt:variant>
        <vt:lpwstr/>
      </vt:variant>
      <vt:variant>
        <vt:lpwstr>_Toc286065907</vt:lpwstr>
      </vt:variant>
      <vt:variant>
        <vt:i4>1703995</vt:i4>
      </vt:variant>
      <vt:variant>
        <vt:i4>29</vt:i4>
      </vt:variant>
      <vt:variant>
        <vt:i4>0</vt:i4>
      </vt:variant>
      <vt:variant>
        <vt:i4>5</vt:i4>
      </vt:variant>
      <vt:variant>
        <vt:lpwstr/>
      </vt:variant>
      <vt:variant>
        <vt:lpwstr>_Toc286065906</vt:lpwstr>
      </vt:variant>
      <vt:variant>
        <vt:i4>1703995</vt:i4>
      </vt:variant>
      <vt:variant>
        <vt:i4>23</vt:i4>
      </vt:variant>
      <vt:variant>
        <vt:i4>0</vt:i4>
      </vt:variant>
      <vt:variant>
        <vt:i4>5</vt:i4>
      </vt:variant>
      <vt:variant>
        <vt:lpwstr/>
      </vt:variant>
      <vt:variant>
        <vt:lpwstr>_Toc286065905</vt:lpwstr>
      </vt:variant>
      <vt:variant>
        <vt:i4>1703995</vt:i4>
      </vt:variant>
      <vt:variant>
        <vt:i4>17</vt:i4>
      </vt:variant>
      <vt:variant>
        <vt:i4>0</vt:i4>
      </vt:variant>
      <vt:variant>
        <vt:i4>5</vt:i4>
      </vt:variant>
      <vt:variant>
        <vt:lpwstr/>
      </vt:variant>
      <vt:variant>
        <vt:lpwstr>_Toc286065904</vt:lpwstr>
      </vt:variant>
      <vt:variant>
        <vt:i4>1703995</vt:i4>
      </vt:variant>
      <vt:variant>
        <vt:i4>11</vt:i4>
      </vt:variant>
      <vt:variant>
        <vt:i4>0</vt:i4>
      </vt:variant>
      <vt:variant>
        <vt:i4>5</vt:i4>
      </vt:variant>
      <vt:variant>
        <vt:lpwstr/>
      </vt:variant>
      <vt:variant>
        <vt:lpwstr>_Toc286065903</vt:lpwstr>
      </vt:variant>
      <vt:variant>
        <vt:i4>1703995</vt:i4>
      </vt:variant>
      <vt:variant>
        <vt:i4>5</vt:i4>
      </vt:variant>
      <vt:variant>
        <vt:i4>0</vt:i4>
      </vt:variant>
      <vt:variant>
        <vt:i4>5</vt:i4>
      </vt:variant>
      <vt:variant>
        <vt:lpwstr/>
      </vt:variant>
      <vt:variant>
        <vt:lpwstr>_Toc286065902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OrgOffice</dc:title>
  <dc:subject>orgAnice CRM</dc:subject>
  <dc:creator>orgAnice Solution AG</dc:creator>
  <cp:keywords/>
  <cp:lastModifiedBy>Xuan Guo</cp:lastModifiedBy>
  <cp:revision>314</cp:revision>
  <cp:lastPrinted>2011-03-04T11:35:00Z</cp:lastPrinted>
  <dcterms:created xsi:type="dcterms:W3CDTF">2024-12-12T21:13:00Z</dcterms:created>
  <dcterms:modified xsi:type="dcterms:W3CDTF">2026-06-10T08:39:00Z</dcterms:modified>
  <cp:category>orgAnice CRM Word-Makros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ord_ReplacementVersion">
    <vt:lpwstr>8.2.8.7</vt:lpwstr>
  </property>
  <property fmtid="{D5CDD505-2E9C-101B-9397-08002B2CF9AE}" pid="3" name="Word_UpdateReplacement">
    <vt:lpwstr>True</vt:lpwstr>
  </property>
</Properties>
</file>